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/>
          <w:sz w:val="32"/>
        </w:rPr>
      </w:pPr>
      <w:bookmarkStart w:id="0" w:name="_GoBack"/>
      <w:r>
        <w:rPr>
          <w:rFonts w:hint="eastAsia" w:ascii="宋体" w:hAnsi="宋体"/>
          <w:color w:val="000000"/>
          <w:sz w:val="32"/>
        </w:rPr>
        <w:t>因公临时出访公示表</w:t>
      </w:r>
    </w:p>
    <w:bookmarkEnd w:id="0"/>
    <w:tbl>
      <w:tblPr>
        <w:tblStyle w:val="7"/>
        <w:tblW w:w="8587" w:type="dxa"/>
        <w:tblInd w:w="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58"/>
        <w:gridCol w:w="3869"/>
        <w:gridCol w:w="1190"/>
        <w:gridCol w:w="12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资源环境学院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00" w:lineRule="exact"/>
              <w:ind w:right="105" w:rightChars="50" w:firstLine="210" w:firstLineChars="100"/>
              <w:jc w:val="left"/>
            </w:pPr>
            <w:r>
              <w:rPr>
                <w:rFonts w:hint="eastAsia"/>
              </w:rPr>
              <w:t xml:space="preserve"> 第</w:t>
            </w:r>
            <w:r>
              <w:t>7</w:t>
            </w:r>
            <w:r>
              <w:rPr>
                <w:rFonts w:hint="eastAsia"/>
              </w:rPr>
              <w:t>届亚洲-大洋洲精准农业大会</w:t>
            </w:r>
          </w:p>
          <w:p>
            <w:pPr>
              <w:spacing w:line="400" w:lineRule="exact"/>
              <w:ind w:left="105" w:leftChars="50" w:right="105" w:rightChars="50" w:firstLine="210" w:firstLineChars="100"/>
              <w:jc w:val="left"/>
            </w:pPr>
            <w:r>
              <w:t>Craige Mackenzie</w:t>
            </w:r>
          </w:p>
          <w:p>
            <w:pPr>
              <w:spacing w:line="400" w:lineRule="exact"/>
              <w:ind w:left="105" w:leftChars="50" w:right="105" w:rightChars="50" w:firstLine="210" w:firstLineChars="100"/>
              <w:jc w:val="left"/>
            </w:pPr>
            <w:r>
              <w:t>Chairman</w:t>
            </w:r>
          </w:p>
          <w:p>
            <w:pPr>
              <w:spacing w:line="400" w:lineRule="exact"/>
              <w:ind w:left="105" w:leftChars="50" w:right="105" w:rightChars="50" w:firstLine="210" w:firstLineChars="100"/>
              <w:jc w:val="left"/>
            </w:pPr>
            <w:r>
              <w:t>Precision Agriculture Association NZ Inc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before="93" w:beforeLines="30" w:after="93" w:afterLines="30" w:line="300" w:lineRule="auto"/>
              <w:ind w:left="105" w:leftChars="50" w:right="105" w:rightChar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正在承担“农田生态环境信息获取与作物长势监测技术研究”项目，经费预算有出国学术交流。</w:t>
            </w:r>
          </w:p>
          <w:p>
            <w:pPr>
              <w:autoSpaceDE w:val="0"/>
              <w:autoSpaceDN w:val="0"/>
              <w:spacing w:before="93" w:beforeLines="30" w:after="93" w:afterLines="30" w:line="300" w:lineRule="auto"/>
              <w:ind w:left="105" w:leftChars="50" w:right="105" w:rightChar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本次会议的主题之一是</w:t>
            </w:r>
            <w:r>
              <w:rPr>
                <w:rFonts w:hint="eastAsia"/>
                <w:sz w:val="23"/>
                <w:szCs w:val="23"/>
              </w:rPr>
              <w:t>遥感、无人机在精准农业方面的应用，内容涉及</w:t>
            </w:r>
            <w:r>
              <w:rPr>
                <w:rFonts w:hint="eastAsia"/>
                <w:kern w:val="0"/>
                <w:sz w:val="24"/>
              </w:rPr>
              <w:t>农田环境与作物生长信息精准获取与处理方法，空间变异分析技术，与我们项目的研究内容高度相关。参加会议学术交流有助于项目按计划完成。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出访国别、天数及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任务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before="93" w:beforeLines="30" w:line="300" w:lineRule="auto"/>
              <w:ind w:left="105" w:leftChars="50" w:right="105" w:rightChars="50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新西兰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哈密尔顿</w:t>
            </w:r>
          </w:p>
          <w:p>
            <w:pPr>
              <w:autoSpaceDE w:val="0"/>
              <w:autoSpaceDN w:val="0"/>
              <w:spacing w:line="300" w:lineRule="auto"/>
              <w:ind w:left="105" w:leftChars="50" w:right="105" w:rightChar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自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 xml:space="preserve"> 年 </w:t>
            </w:r>
            <w:r>
              <w:rPr>
                <w:kern w:val="0"/>
                <w:sz w:val="24"/>
              </w:rPr>
              <w:t xml:space="preserve">10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14</w:t>
            </w:r>
            <w:r>
              <w:rPr>
                <w:rFonts w:hint="eastAsia"/>
                <w:kern w:val="0"/>
                <w:sz w:val="24"/>
              </w:rPr>
              <w:t xml:space="preserve"> 日起至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 xml:space="preserve"> 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21</w:t>
            </w:r>
            <w:r>
              <w:rPr>
                <w:rFonts w:hint="eastAsia"/>
                <w:kern w:val="0"/>
                <w:sz w:val="24"/>
              </w:rPr>
              <w:t xml:space="preserve"> 日止 </w:t>
            </w:r>
          </w:p>
          <w:p>
            <w:pPr>
              <w:autoSpaceDE w:val="0"/>
              <w:autoSpaceDN w:val="0"/>
              <w:spacing w:line="300" w:lineRule="auto"/>
              <w:ind w:left="105" w:leftChars="50" w:right="105" w:rightChar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共计 </w:t>
            </w:r>
            <w:r>
              <w:rPr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 xml:space="preserve"> 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00" w:lineRule="auto"/>
              <w:ind w:left="105" w:leftChars="50" w:right="105" w:rightChars="50"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35000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元，包括机票、住宿费、伙食费、公杂费、城市间交通费、注册费、保险费和其它费用。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“农田生态环境信息获取与作物长势监测”课题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8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团组人员名单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spacing w:line="3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 xml:space="preserve">7 年6月 21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至</w:t>
      </w:r>
      <w:r>
        <w:rPr>
          <w:rFonts w:hint="eastAsia" w:ascii="宋体" w:hAnsi="宋体"/>
          <w:color w:val="000000"/>
          <w:sz w:val="24"/>
        </w:rPr>
        <w:t xml:space="preserve"> 201</w:t>
      </w:r>
      <w:r>
        <w:rPr>
          <w:rFonts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月 27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，如有举报意见，请及时以书面</w:t>
      </w:r>
      <w:r>
        <w:rPr>
          <w:rFonts w:hint="eastAsia" w:ascii="宋体" w:hAnsi="宋体"/>
          <w:color w:val="000000"/>
          <w:sz w:val="24"/>
        </w:rPr>
        <w:t>或以口头</w:t>
      </w:r>
      <w:r>
        <w:rPr>
          <w:rFonts w:ascii="宋体" w:hAnsi="宋体"/>
          <w:color w:val="000000"/>
          <w:sz w:val="24"/>
        </w:rPr>
        <w:t>形式向</w:t>
      </w:r>
      <w:r>
        <w:rPr>
          <w:rFonts w:hint="eastAsia" w:ascii="宋体" w:hAnsi="宋体"/>
          <w:color w:val="000000"/>
          <w:sz w:val="24"/>
          <w:u w:val="single"/>
        </w:rPr>
        <w:t xml:space="preserve"> 学院党政办公室 </w:t>
      </w:r>
      <w:r>
        <w:rPr>
          <w:rFonts w:ascii="宋体" w:hAnsi="宋体"/>
          <w:color w:val="000000"/>
          <w:sz w:val="24"/>
        </w:rPr>
        <w:t>反映。</w:t>
      </w:r>
    </w:p>
    <w:p>
      <w:pPr>
        <w:spacing w:line="30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资源环境学院</w:t>
      </w:r>
    </w:p>
    <w:p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201</w:t>
      </w:r>
      <w:r>
        <w:rPr>
          <w:rFonts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21</w:t>
      </w:r>
      <w:r>
        <w:rPr>
          <w:rFonts w:hint="eastAsia" w:ascii="宋体" w:hAnsi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036444"/>
    <w:rsid w:val="00086DAC"/>
    <w:rsid w:val="001849FD"/>
    <w:rsid w:val="001856DD"/>
    <w:rsid w:val="00222BB7"/>
    <w:rsid w:val="0024037B"/>
    <w:rsid w:val="00244974"/>
    <w:rsid w:val="002B2E38"/>
    <w:rsid w:val="002B4C59"/>
    <w:rsid w:val="002D15C6"/>
    <w:rsid w:val="00311CDF"/>
    <w:rsid w:val="00341352"/>
    <w:rsid w:val="0034691D"/>
    <w:rsid w:val="003D4BA3"/>
    <w:rsid w:val="003F0BFC"/>
    <w:rsid w:val="00436DC4"/>
    <w:rsid w:val="0052539E"/>
    <w:rsid w:val="005A78CC"/>
    <w:rsid w:val="005C346F"/>
    <w:rsid w:val="005C79C4"/>
    <w:rsid w:val="00637B62"/>
    <w:rsid w:val="00687AD2"/>
    <w:rsid w:val="00766089"/>
    <w:rsid w:val="007A4E69"/>
    <w:rsid w:val="0086776D"/>
    <w:rsid w:val="0087486D"/>
    <w:rsid w:val="008E3AF1"/>
    <w:rsid w:val="00924CAD"/>
    <w:rsid w:val="00994ABA"/>
    <w:rsid w:val="009F293E"/>
    <w:rsid w:val="00B20051"/>
    <w:rsid w:val="00BF2301"/>
    <w:rsid w:val="00C65803"/>
    <w:rsid w:val="00C71C3F"/>
    <w:rsid w:val="00C81DCF"/>
    <w:rsid w:val="00E13F44"/>
    <w:rsid w:val="00F73951"/>
    <w:rsid w:val="0A873E45"/>
    <w:rsid w:val="637D5C5E"/>
    <w:rsid w:val="78C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2017-06-21T01:10:00Z</dcterms:created>
  <dc:creator>王克</dc:creator>
  <cp:lastModifiedBy>严小良</cp:lastModifiedBy>
  <cp:lastPrinted>2017-05-09T00:53:00Z</cp:lastPrinted>
  <dcterms:modified xsi:type="dcterms:W3CDTF">2017-06-21T02:32:55Z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