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57" w:rsidRDefault="00633CA2">
      <w:pPr>
        <w:widowControl/>
        <w:jc w:val="left"/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宋体" w:hint="eastAsia"/>
          <w:sz w:val="32"/>
          <w:szCs w:val="32"/>
        </w:rPr>
        <w:t>附件</w:t>
      </w:r>
      <w:r>
        <w:rPr>
          <w:rFonts w:ascii="仿宋_GB2312" w:eastAsia="仿宋_GB2312" w:hAnsi="仿宋_GB2312" w:cs="宋体" w:hint="eastAsia"/>
          <w:sz w:val="32"/>
          <w:szCs w:val="32"/>
        </w:rPr>
        <w:t>4</w:t>
      </w:r>
      <w:r>
        <w:rPr>
          <w:rFonts w:ascii="仿宋_GB2312" w:eastAsia="仿宋_GB2312" w:hAnsi="仿宋_GB2312" w:cs="宋体" w:hint="eastAsia"/>
          <w:sz w:val="32"/>
          <w:szCs w:val="32"/>
        </w:rPr>
        <w:t>：</w:t>
      </w:r>
    </w:p>
    <w:p w:rsidR="00395857" w:rsidRDefault="00633CA2">
      <w:pPr>
        <w:spacing w:beforeLines="50" w:before="156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</w:t>
      </w:r>
      <w:r>
        <w:rPr>
          <w:rFonts w:ascii="黑体" w:eastAsia="黑体" w:hAnsi="黑体" w:hint="eastAsia"/>
          <w:sz w:val="44"/>
          <w:szCs w:val="44"/>
        </w:rPr>
        <w:t>7</w:t>
      </w:r>
      <w:r>
        <w:rPr>
          <w:rFonts w:ascii="黑体" w:eastAsia="黑体" w:hAnsi="黑体" w:hint="eastAsia"/>
          <w:sz w:val="44"/>
          <w:szCs w:val="44"/>
        </w:rPr>
        <w:t>级研究生数字迎新工作任务安排</w:t>
      </w:r>
    </w:p>
    <w:p w:rsidR="00395857" w:rsidRDefault="00633CA2">
      <w:pPr>
        <w:adjustRightInd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一、工作目标</w:t>
      </w:r>
    </w:p>
    <w:p w:rsidR="00395857" w:rsidRDefault="00633CA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我校数字迎新系统的主要工作目标是：</w:t>
      </w:r>
    </w:p>
    <w:p w:rsidR="00395857" w:rsidRDefault="00633CA2">
      <w:pPr>
        <w:tabs>
          <w:tab w:val="left" w:pos="840"/>
        </w:tabs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在招生录取阶段及时提供一切可以提供的信息；</w:t>
      </w:r>
    </w:p>
    <w:p w:rsidR="00395857" w:rsidRDefault="00633CA2">
      <w:pPr>
        <w:tabs>
          <w:tab w:val="left" w:pos="840"/>
        </w:tabs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在新生报到阶段简化一切可以从简的手续；</w:t>
      </w:r>
    </w:p>
    <w:p w:rsidR="00395857" w:rsidRDefault="00633CA2">
      <w:pPr>
        <w:tabs>
          <w:tab w:val="left" w:pos="840"/>
        </w:tabs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在新生报到之后提供相应的信息统计；</w:t>
      </w:r>
    </w:p>
    <w:p w:rsidR="00395857" w:rsidRDefault="00633CA2">
      <w:pPr>
        <w:tabs>
          <w:tab w:val="left" w:pos="840"/>
        </w:tabs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新生在报到时直接领取正式校园卡。</w:t>
      </w:r>
    </w:p>
    <w:p w:rsidR="00395857" w:rsidRDefault="00633CA2">
      <w:pPr>
        <w:adjustRightInd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二、任务安排</w:t>
      </w:r>
      <w:r>
        <w:rPr>
          <w:rFonts w:ascii="黑体" w:eastAsia="黑体" w:hAnsi="黑体"/>
          <w:sz w:val="32"/>
          <w:szCs w:val="32"/>
        </w:rPr>
        <w:tab/>
      </w:r>
      <w:bookmarkStart w:id="0" w:name="_GoBack"/>
      <w:bookmarkEnd w:id="0"/>
    </w:p>
    <w:p w:rsidR="00395857" w:rsidRDefault="00633CA2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迎新工作总协调为</w:t>
      </w:r>
      <w:r w:rsidR="008E67FD">
        <w:rPr>
          <w:rFonts w:ascii="仿宋" w:eastAsia="仿宋" w:hAnsi="仿宋" w:hint="eastAsia"/>
          <w:sz w:val="32"/>
          <w:szCs w:val="32"/>
        </w:rPr>
        <w:t>党委校长办公室</w:t>
      </w:r>
      <w:r>
        <w:rPr>
          <w:rFonts w:ascii="仿宋" w:eastAsia="仿宋" w:hAnsi="仿宋" w:hint="eastAsia"/>
          <w:sz w:val="32"/>
          <w:szCs w:val="32"/>
        </w:rPr>
        <w:t>，</w:t>
      </w:r>
      <w:r w:rsidR="008E67FD">
        <w:rPr>
          <w:rFonts w:ascii="仿宋" w:eastAsia="仿宋" w:hAnsi="仿宋" w:hint="eastAsia"/>
          <w:sz w:val="32"/>
          <w:szCs w:val="32"/>
        </w:rPr>
        <w:t>研究生工作部</w:t>
      </w:r>
      <w:r>
        <w:rPr>
          <w:rFonts w:ascii="仿宋" w:eastAsia="仿宋" w:hAnsi="仿宋" w:hint="eastAsia"/>
          <w:sz w:val="32"/>
          <w:szCs w:val="32"/>
        </w:rPr>
        <w:t>、研究生院负责新生报到现场组织与管理，迎新系统技术管理为校信息化工作领导小组办公室（信息办）。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05"/>
        <w:gridCol w:w="4737"/>
        <w:gridCol w:w="762"/>
        <w:gridCol w:w="1168"/>
      </w:tblGrid>
      <w:tr w:rsidR="00395857">
        <w:tc>
          <w:tcPr>
            <w:tcW w:w="804" w:type="dxa"/>
            <w:vAlign w:val="center"/>
          </w:tcPr>
          <w:p w:rsidR="00395857" w:rsidRDefault="00633C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开始时间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任务部门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任务内容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完成时间</w:t>
            </w:r>
          </w:p>
        </w:tc>
        <w:tc>
          <w:tcPr>
            <w:tcW w:w="1168" w:type="dxa"/>
            <w:vAlign w:val="center"/>
          </w:tcPr>
          <w:p w:rsidR="00395857" w:rsidRDefault="00633C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 w:rsidR="00395857">
        <w:trPr>
          <w:trHeight w:hRule="exact" w:val="567"/>
        </w:trPr>
        <w:tc>
          <w:tcPr>
            <w:tcW w:w="804" w:type="dxa"/>
            <w:vMerge w:val="restart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05/30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提交全部具备学号硕博招生数据，中行提供银行卡信息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07/18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研工部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提交新生辅导员名单数据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07/18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Merge w:val="restart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07/18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计财处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制做正式校园卡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08/19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后勤处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分配宿舍（床位）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08/10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07/18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各部门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数字迎新网站上线，各部门陆续提供相关数据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08/10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08/01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计财处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完成收费标准制定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08/10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08/01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计财处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设置公寓楼门禁数据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08/19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1144"/>
        </w:trPr>
        <w:tc>
          <w:tcPr>
            <w:tcW w:w="804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08/01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网教中心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学生信息公示：学籍信息、住宿信息、缴费信息、绿色通道、奖助贷信息、保险信息、报到注册信息等，公示内容由各个相关部门提供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08/10</w:t>
            </w:r>
          </w:p>
        </w:tc>
        <w:tc>
          <w:tcPr>
            <w:tcW w:w="1168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正式开放</w:t>
            </w:r>
          </w:p>
        </w:tc>
      </w:tr>
      <w:tr w:rsidR="00395857">
        <w:trPr>
          <w:trHeight w:hRule="exact" w:val="567"/>
        </w:trPr>
        <w:tc>
          <w:tcPr>
            <w:tcW w:w="804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08/01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计财处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网上刷新代扣学费、住宿费、体检费动态信息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08/20</w:t>
            </w:r>
          </w:p>
        </w:tc>
        <w:tc>
          <w:tcPr>
            <w:tcW w:w="1168" w:type="dxa"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856"/>
        </w:trPr>
        <w:tc>
          <w:tcPr>
            <w:tcW w:w="804" w:type="dxa"/>
            <w:vMerge w:val="restart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08/15</w:t>
            </w:r>
          </w:p>
        </w:tc>
        <w:tc>
          <w:tcPr>
            <w:tcW w:w="1105" w:type="dxa"/>
            <w:vMerge w:val="restart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组织各部门、各学院参考迎新网站上的《迎新系统使用说明》登陆系统进行模拟演练</w:t>
            </w:r>
          </w:p>
        </w:tc>
        <w:tc>
          <w:tcPr>
            <w:tcW w:w="762" w:type="dxa"/>
            <w:vMerge w:val="restart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1168" w:type="dxa"/>
            <w:vMerge w:val="restart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迎新现场</w:t>
            </w:r>
          </w:p>
        </w:tc>
      </w:tr>
      <w:tr w:rsidR="00395857">
        <w:trPr>
          <w:trHeight w:hRule="exact" w:val="567"/>
        </w:trPr>
        <w:tc>
          <w:tcPr>
            <w:tcW w:w="804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准备扫描枪或读卡器</w:t>
            </w:r>
          </w:p>
        </w:tc>
        <w:tc>
          <w:tcPr>
            <w:tcW w:w="762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Merge w:val="restart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资格审查、发放入学材料（含校园卡）可刷校园卡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68" w:type="dxa"/>
            <w:vMerge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计财处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补办校园卡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68" w:type="dxa"/>
            <w:vMerge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835"/>
        </w:trPr>
        <w:tc>
          <w:tcPr>
            <w:tcW w:w="804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新生体检（发体检表），体检信息反馈（支持刷校园卡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68" w:type="dxa"/>
            <w:vMerge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  <w:tr w:rsidR="00395857">
        <w:trPr>
          <w:trHeight w:hRule="exact" w:val="567"/>
        </w:trPr>
        <w:tc>
          <w:tcPr>
            <w:tcW w:w="804" w:type="dxa"/>
            <w:vMerge/>
            <w:vAlign w:val="center"/>
          </w:tcPr>
          <w:p w:rsidR="00395857" w:rsidRDefault="00395857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网教中心</w:t>
            </w:r>
          </w:p>
        </w:tc>
        <w:tc>
          <w:tcPr>
            <w:tcW w:w="4737" w:type="dxa"/>
            <w:vAlign w:val="center"/>
          </w:tcPr>
          <w:p w:rsidR="00395857" w:rsidRDefault="00633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保证迎新现场无线网络畅通</w:t>
            </w:r>
          </w:p>
        </w:tc>
        <w:tc>
          <w:tcPr>
            <w:tcW w:w="762" w:type="dxa"/>
            <w:vAlign w:val="center"/>
          </w:tcPr>
          <w:p w:rsidR="00395857" w:rsidRDefault="0063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68" w:type="dxa"/>
            <w:vMerge/>
            <w:vAlign w:val="center"/>
          </w:tcPr>
          <w:p w:rsidR="00395857" w:rsidRDefault="00395857">
            <w:pPr>
              <w:rPr>
                <w:szCs w:val="21"/>
              </w:rPr>
            </w:pPr>
          </w:p>
        </w:tc>
      </w:tr>
    </w:tbl>
    <w:p w:rsidR="00395857" w:rsidRDefault="00633CA2">
      <w:pPr>
        <w:adjustRightInd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三、其它说明</w:t>
      </w:r>
    </w:p>
    <w:p w:rsidR="00395857" w:rsidRDefault="00633CA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1. </w:t>
      </w:r>
      <w:r>
        <w:rPr>
          <w:rFonts w:ascii="仿宋" w:eastAsia="仿宋" w:hAnsi="仿宋" w:hint="eastAsia"/>
          <w:sz w:val="32"/>
          <w:szCs w:val="32"/>
        </w:rPr>
        <w:t>本方案仅涉及与数据相关的业务流程。</w:t>
      </w:r>
    </w:p>
    <w:p w:rsidR="00395857" w:rsidRDefault="00633CA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新生可在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日以后上网查阅相关动态信息。</w:t>
      </w:r>
    </w:p>
    <w:p w:rsidR="00395857" w:rsidRDefault="00633CA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户口、党团关系转移办理方法不变。</w:t>
      </w:r>
    </w:p>
    <w:p w:rsidR="00395857" w:rsidRDefault="00395857"/>
    <w:sectPr w:rsidR="00395857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A2" w:rsidRDefault="00633CA2">
      <w:r>
        <w:separator/>
      </w:r>
    </w:p>
  </w:endnote>
  <w:endnote w:type="continuationSeparator" w:id="0">
    <w:p w:rsidR="00633CA2" w:rsidRDefault="0063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57" w:rsidRDefault="00633C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5857" w:rsidRDefault="003958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57" w:rsidRDefault="00633C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67FD">
      <w:rPr>
        <w:rStyle w:val="a4"/>
        <w:noProof/>
      </w:rPr>
      <w:t>2</w:t>
    </w:r>
    <w:r>
      <w:rPr>
        <w:rStyle w:val="a4"/>
      </w:rPr>
      <w:fldChar w:fldCharType="end"/>
    </w:r>
  </w:p>
  <w:p w:rsidR="00395857" w:rsidRDefault="003958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A2" w:rsidRDefault="00633CA2">
      <w:r>
        <w:separator/>
      </w:r>
    </w:p>
  </w:footnote>
  <w:footnote w:type="continuationSeparator" w:id="0">
    <w:p w:rsidR="00633CA2" w:rsidRDefault="0063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7A"/>
    <w:rsid w:val="00395857"/>
    <w:rsid w:val="00633CA2"/>
    <w:rsid w:val="00641D7A"/>
    <w:rsid w:val="008C22C1"/>
    <w:rsid w:val="008E67FD"/>
    <w:rsid w:val="237C12BF"/>
    <w:rsid w:val="7135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723</Characters>
  <Application>Microsoft Office Word</Application>
  <DocSecurity>0</DocSecurity>
  <Lines>6</Lines>
  <Paragraphs>1</Paragraphs>
  <ScaleCrop>false</ScaleCrop>
  <Company>P R 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聂海</cp:lastModifiedBy>
  <cp:revision>2</cp:revision>
  <dcterms:created xsi:type="dcterms:W3CDTF">2016-07-14T01:11:00Z</dcterms:created>
  <dcterms:modified xsi:type="dcterms:W3CDTF">2017-06-22T00:49:00Z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