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DF" w:rsidRDefault="007810DF" w:rsidP="009521EB">
      <w:pPr>
        <w:widowControl/>
        <w:shd w:val="clear" w:color="auto" w:fill="FFFFFF"/>
        <w:spacing w:before="100" w:beforeAutospacing="1" w:after="100" w:afterAutospacing="1" w:line="686" w:lineRule="atLeast"/>
        <w:jc w:val="center"/>
        <w:outlineLvl w:val="0"/>
        <w:rPr>
          <w:rFonts w:ascii="方正小标宋简体" w:eastAsia="方正小标宋简体" w:hAnsi="Arial" w:cs="Arial"/>
          <w:kern w:val="36"/>
          <w:sz w:val="32"/>
          <w:szCs w:val="32"/>
        </w:rPr>
      </w:pPr>
    </w:p>
    <w:p w:rsidR="009521EB" w:rsidRPr="009521EB" w:rsidRDefault="009521EB" w:rsidP="009521EB">
      <w:pPr>
        <w:widowControl/>
        <w:shd w:val="clear" w:color="auto" w:fill="FFFFFF"/>
        <w:spacing w:before="100" w:beforeAutospacing="1" w:after="100" w:afterAutospacing="1" w:line="686" w:lineRule="atLeast"/>
        <w:jc w:val="center"/>
        <w:outlineLvl w:val="0"/>
        <w:rPr>
          <w:rFonts w:ascii="方正小标宋简体" w:eastAsia="方正小标宋简体" w:hAnsi="Arial" w:cs="Arial"/>
          <w:kern w:val="36"/>
          <w:sz w:val="32"/>
          <w:szCs w:val="32"/>
        </w:rPr>
      </w:pPr>
      <w:r w:rsidRPr="009521EB">
        <w:rPr>
          <w:rFonts w:ascii="方正小标宋简体" w:eastAsia="方正小标宋简体" w:hAnsi="Arial" w:cs="Arial" w:hint="eastAsia"/>
          <w:kern w:val="36"/>
          <w:sz w:val="32"/>
          <w:szCs w:val="32"/>
        </w:rPr>
        <w:t>关于做好第五次全国专业学位研究生教育体验调研的通知</w:t>
      </w:r>
    </w:p>
    <w:p w:rsidR="004045CD" w:rsidRPr="004045CD" w:rsidRDefault="004045CD" w:rsidP="004045CD">
      <w:pPr>
        <w:widowControl/>
        <w:shd w:val="clear" w:color="auto" w:fill="FFFFFF"/>
        <w:spacing w:line="400" w:lineRule="atLeast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045C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各学院（系、所）：</w:t>
      </w:r>
    </w:p>
    <w:p w:rsidR="009521EB" w:rsidRPr="009521EB" w:rsidRDefault="00CD38C4" w:rsidP="001B087B">
      <w:pPr>
        <w:widowControl/>
        <w:shd w:val="clear" w:color="auto" w:fill="FFFFFF"/>
        <w:spacing w:line="400" w:lineRule="atLeast"/>
        <w:ind w:firstLine="560"/>
        <w:rPr>
          <w:rFonts w:ascii="仿宋_GB2312" w:eastAsia="仿宋_GB2312" w:hAnsi="Calibri" w:cs="宋体"/>
          <w:color w:val="727272"/>
          <w:kern w:val="0"/>
          <w:sz w:val="32"/>
          <w:szCs w:val="32"/>
        </w:rPr>
      </w:pPr>
      <w:r w:rsidRPr="00CD38C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根据</w:t>
      </w:r>
      <w:r w:rsidR="009521EB" w:rsidRPr="009521E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陕西省</w:t>
      </w:r>
      <w:r w:rsidR="006B715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学位办公室</w:t>
      </w:r>
      <w:r w:rsidRP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《</w:t>
      </w:r>
      <w:r w:rsidR="00BC363B" w:rsidRP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关于配合做好第五次全国专业学位研究生教育体验调研工作的通知</w:t>
      </w:r>
      <w:r w:rsidRP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》</w:t>
      </w:r>
      <w:r w:rsidR="009521EB" w:rsidRPr="009521E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（陕学位办[2019]3号）</w:t>
      </w:r>
      <w:r w:rsidR="009521EB" w:rsidRPr="00A5454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810DF" w:rsidRPr="00A5454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教育部研究生司</w:t>
      </w:r>
      <w:r w:rsidR="009521EB" w:rsidRPr="009521E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为全面了解专业学位研究生培养现状，改进和提升专业学位研究生教育质量，</w:t>
      </w:r>
      <w:r w:rsidR="007810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现</w:t>
      </w:r>
      <w:r w:rsidR="009521EB" w:rsidRPr="009521E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开展专业学位研究生教育体验调研工作</w:t>
      </w:r>
      <w:r w:rsidR="00ED50A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9521EB" w:rsidRPr="009521E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具体安排如下：</w:t>
      </w:r>
    </w:p>
    <w:p w:rsidR="00736A3F" w:rsidRPr="00CD38C4" w:rsidRDefault="009521EB" w:rsidP="00CD38C4">
      <w:pPr>
        <w:ind w:firstLineChars="200" w:firstLine="643"/>
        <w:rPr>
          <w:rFonts w:ascii="仿宋_GB2312" w:eastAsia="仿宋_GB2312" w:hAnsi="仿宋" w:cs="宋体"/>
          <w:b/>
          <w:color w:val="0C0C0C"/>
          <w:kern w:val="0"/>
          <w:sz w:val="32"/>
          <w:szCs w:val="32"/>
        </w:rPr>
      </w:pPr>
      <w:r w:rsidRPr="00CD38C4">
        <w:rPr>
          <w:rFonts w:ascii="仿宋_GB2312" w:eastAsia="仿宋_GB2312" w:hAnsi="仿宋" w:cs="宋体" w:hint="eastAsia"/>
          <w:b/>
          <w:color w:val="0C0C0C"/>
          <w:kern w:val="0"/>
          <w:sz w:val="32"/>
          <w:szCs w:val="32"/>
        </w:rPr>
        <w:t>一、调研对象</w:t>
      </w:r>
    </w:p>
    <w:p w:rsidR="007810DF" w:rsidRDefault="009521EB">
      <w:pPr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 xml:space="preserve">   </w:t>
      </w:r>
      <w:r w:rsidR="007810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1.</w:t>
      </w:r>
      <w:r w:rsidR="00CD38C4" w:rsidRPr="001F7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我校</w:t>
      </w:r>
      <w:r w:rsidRPr="009521E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2019年专业学位应届硕士毕业生</w:t>
      </w:r>
      <w:r w:rsidR="007810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</w:p>
    <w:p w:rsidR="007810DF" w:rsidRDefault="007810DF">
      <w:pPr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 xml:space="preserve">   2.</w:t>
      </w:r>
      <w:r w:rsidR="009521EB" w:rsidRPr="009521E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专业学位硕士毕业5年校友（即2014年春季和暑期毕业）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；</w:t>
      </w:r>
    </w:p>
    <w:p w:rsidR="009521EB" w:rsidRDefault="007810DF">
      <w:pPr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 xml:space="preserve">   3.</w:t>
      </w:r>
      <w:r w:rsidR="009521EB" w:rsidRPr="009521E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79030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年学术学位应届硕士毕业生</w:t>
      </w:r>
      <w:r w:rsidR="0079030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9521EB" w:rsidRPr="00CD38C4" w:rsidRDefault="009521EB" w:rsidP="00CD38C4">
      <w:pPr>
        <w:ind w:firstLineChars="200" w:firstLine="643"/>
        <w:rPr>
          <w:rFonts w:ascii="仿宋_GB2312" w:eastAsia="仿宋_GB2312" w:hAnsi="仿宋" w:cs="宋体"/>
          <w:b/>
          <w:color w:val="0C0C0C"/>
          <w:kern w:val="0"/>
          <w:sz w:val="32"/>
          <w:szCs w:val="32"/>
        </w:rPr>
      </w:pPr>
      <w:r w:rsidRPr="00CD38C4">
        <w:rPr>
          <w:rFonts w:ascii="仿宋_GB2312" w:eastAsia="仿宋_GB2312" w:hAnsi="仿宋" w:cs="宋体" w:hint="eastAsia"/>
          <w:b/>
          <w:color w:val="0C0C0C"/>
          <w:kern w:val="0"/>
          <w:sz w:val="32"/>
          <w:szCs w:val="32"/>
        </w:rPr>
        <w:t>二、调研时间</w:t>
      </w:r>
    </w:p>
    <w:p w:rsidR="009521EB" w:rsidRDefault="009521EB">
      <w:pPr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 xml:space="preserve">    即日起至2019年</w:t>
      </w:r>
      <w:r w:rsid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ED50A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7810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="00ED50A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日。</w:t>
      </w:r>
      <w:bookmarkStart w:id="0" w:name="_GoBack"/>
      <w:bookmarkEnd w:id="0"/>
    </w:p>
    <w:p w:rsidR="009521EB" w:rsidRPr="00CD38C4" w:rsidRDefault="009521EB" w:rsidP="00CD38C4">
      <w:pPr>
        <w:ind w:firstLineChars="200" w:firstLine="643"/>
        <w:rPr>
          <w:rFonts w:ascii="仿宋_GB2312" w:eastAsia="仿宋_GB2312" w:hAnsi="仿宋" w:cs="宋体"/>
          <w:b/>
          <w:color w:val="0C0C0C"/>
          <w:kern w:val="0"/>
          <w:sz w:val="32"/>
          <w:szCs w:val="32"/>
        </w:rPr>
      </w:pPr>
      <w:r w:rsidRPr="00CD38C4">
        <w:rPr>
          <w:rFonts w:ascii="仿宋_GB2312" w:eastAsia="仿宋_GB2312" w:hAnsi="仿宋" w:cs="宋体" w:hint="eastAsia"/>
          <w:b/>
          <w:color w:val="0C0C0C"/>
          <w:kern w:val="0"/>
          <w:sz w:val="32"/>
          <w:szCs w:val="32"/>
        </w:rPr>
        <w:t>三、调研方式</w:t>
      </w:r>
    </w:p>
    <w:p w:rsidR="001F79A4" w:rsidRDefault="009521EB" w:rsidP="001F79A4">
      <w:pPr>
        <w:ind w:firstLine="645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9521E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本次</w:t>
      </w:r>
      <w:r w:rsidR="001F7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调研采用在线问卷调查方式，</w:t>
      </w:r>
      <w:r w:rsidRPr="009521E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统一借助问卷星平台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1F7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采集回收数据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相关研究生可扫描对应的微信二维码或点击对应的问卷链接参与</w:t>
      </w:r>
      <w:r w:rsidR="00F77538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调查</w:t>
      </w:r>
      <w:r w:rsid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问卷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，不同类型的研究生参与不同的问卷调查</w:t>
      </w:r>
      <w:r w:rsidR="001F79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4045CD" w:rsidRDefault="001F79A4" w:rsidP="001F79A4">
      <w:pPr>
        <w:ind w:firstLine="645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问卷分为如下三种类型</w:t>
      </w:r>
      <w:r w:rsidR="009521E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：</w:t>
      </w:r>
      <w:r w:rsidR="004045CD">
        <w:rPr>
          <w:rFonts w:ascii="仿宋_GB2312" w:eastAsia="仿宋_GB2312" w:hAnsi="仿宋" w:cs="宋体"/>
          <w:color w:val="0C0C0C"/>
          <w:kern w:val="0"/>
          <w:sz w:val="32"/>
          <w:szCs w:val="32"/>
        </w:rPr>
        <w:br w:type="page"/>
      </w:r>
    </w:p>
    <w:p w:rsidR="00D22775" w:rsidRPr="00D22775" w:rsidRDefault="00D22775" w:rsidP="00D22775">
      <w:pPr>
        <w:pStyle w:val="a5"/>
        <w:spacing w:before="0" w:after="0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D22775">
        <w:rPr>
          <w:rFonts w:ascii="Times New Roman" w:hAnsi="Times New Roman" w:cs="Times New Roman"/>
          <w:bCs w:val="0"/>
          <w:sz w:val="28"/>
          <w:szCs w:val="28"/>
        </w:rPr>
        <w:lastRenderedPageBreak/>
        <w:t>问卷</w:t>
      </w:r>
      <w:r w:rsidRPr="00D22775">
        <w:rPr>
          <w:rFonts w:ascii="Times New Roman" w:hAnsi="Times New Roman" w:cs="Times New Roman"/>
          <w:bCs w:val="0"/>
          <w:sz w:val="28"/>
          <w:szCs w:val="28"/>
        </w:rPr>
        <w:t>1</w:t>
      </w:r>
      <w:r w:rsidRPr="00D22775">
        <w:rPr>
          <w:rFonts w:ascii="Times New Roman" w:hAnsi="Times New Roman" w:cs="Times New Roman"/>
          <w:bCs w:val="0"/>
          <w:sz w:val="28"/>
          <w:szCs w:val="28"/>
        </w:rPr>
        <w:t>：</w:t>
      </w:r>
      <w:r w:rsidRPr="00D22775">
        <w:rPr>
          <w:rFonts w:ascii="Times New Roman" w:hAnsi="Times New Roman" w:cs="Times New Roman"/>
          <w:bCs w:val="0"/>
          <w:sz w:val="28"/>
          <w:szCs w:val="28"/>
        </w:rPr>
        <w:t>2019</w:t>
      </w:r>
      <w:r w:rsidRPr="00D22775">
        <w:rPr>
          <w:rFonts w:ascii="Times New Roman" w:hAnsi="Times New Roman" w:cs="Times New Roman"/>
          <w:bCs w:val="0"/>
          <w:sz w:val="28"/>
          <w:szCs w:val="28"/>
        </w:rPr>
        <w:t>年专业学位硕士研究生教育体验应届毕业生离校调研</w:t>
      </w:r>
    </w:p>
    <w:p w:rsidR="00D22775" w:rsidRPr="00832269" w:rsidRDefault="00D22775" w:rsidP="00D22775">
      <w:pPr>
        <w:jc w:val="center"/>
      </w:pPr>
      <w:r w:rsidRPr="00832269">
        <w:rPr>
          <w:noProof/>
        </w:rPr>
        <w:drawing>
          <wp:inline distT="0" distB="0" distL="0" distR="0">
            <wp:extent cx="2066925" cy="2066925"/>
            <wp:effectExtent l="0" t="0" r="0" b="0"/>
            <wp:docPr id="4" name="图片 4" descr="C:\Users\mac\Desktop\qrcod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\Desktop\qrcod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75" w:rsidRPr="00D22775" w:rsidRDefault="00D22775" w:rsidP="00D22775">
      <w:pPr>
        <w:jc w:val="center"/>
        <w:rPr>
          <w:bCs/>
          <w:sz w:val="28"/>
          <w:szCs w:val="28"/>
        </w:rPr>
      </w:pPr>
      <w:r w:rsidRPr="00D22775">
        <w:rPr>
          <w:sz w:val="28"/>
          <w:szCs w:val="28"/>
          <w:lang w:val="zh-CN"/>
        </w:rPr>
        <w:t>问卷</w:t>
      </w:r>
      <w:r w:rsidRPr="00D22775">
        <w:rPr>
          <w:sz w:val="28"/>
          <w:szCs w:val="28"/>
        </w:rPr>
        <w:t>1</w:t>
      </w:r>
      <w:r w:rsidRPr="00D22775">
        <w:rPr>
          <w:sz w:val="28"/>
          <w:szCs w:val="28"/>
          <w:lang w:val="zh-CN"/>
        </w:rPr>
        <w:t>链接</w:t>
      </w:r>
      <w:r w:rsidRPr="00D22775">
        <w:rPr>
          <w:sz w:val="28"/>
          <w:szCs w:val="28"/>
        </w:rPr>
        <w:t>：</w:t>
      </w:r>
      <w:r w:rsidRPr="00D22775">
        <w:rPr>
          <w:sz w:val="28"/>
          <w:szCs w:val="28"/>
        </w:rPr>
        <w:t>https://buaa2019.wjx.cn/jq/32837649.aspx</w:t>
      </w:r>
    </w:p>
    <w:p w:rsidR="00D22775" w:rsidRPr="00832269" w:rsidRDefault="00D22775" w:rsidP="00D22775">
      <w:pPr>
        <w:pStyle w:val="a5"/>
        <w:spacing w:before="0" w:after="0"/>
        <w:rPr>
          <w:rFonts w:ascii="Times New Roman" w:hAnsi="Times New Roman" w:cs="Times New Roman"/>
          <w:bCs w:val="0"/>
          <w:sz w:val="21"/>
          <w:szCs w:val="21"/>
        </w:rPr>
      </w:pPr>
    </w:p>
    <w:p w:rsidR="00D22775" w:rsidRPr="004045CD" w:rsidRDefault="00D22775" w:rsidP="00D22775">
      <w:pPr>
        <w:pStyle w:val="a5"/>
        <w:spacing w:before="0" w:after="0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4045CD">
        <w:rPr>
          <w:rFonts w:ascii="Times New Roman" w:hAnsi="Times New Roman" w:cs="Times New Roman"/>
          <w:bCs w:val="0"/>
          <w:sz w:val="28"/>
          <w:szCs w:val="28"/>
        </w:rPr>
        <w:t>问卷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2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：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2019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年专业学位硕士研究生教育体验调研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(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面向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2014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年春季和暑期毕业的校友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)</w:t>
      </w:r>
    </w:p>
    <w:p w:rsidR="00D22775" w:rsidRPr="00D22775" w:rsidRDefault="00D22775" w:rsidP="00D22775">
      <w:pPr>
        <w:jc w:val="center"/>
        <w:rPr>
          <w:sz w:val="28"/>
          <w:szCs w:val="28"/>
          <w:lang w:val="zh-CN"/>
        </w:rPr>
      </w:pPr>
      <w:r w:rsidRPr="00832269">
        <w:rPr>
          <w:noProof/>
          <w:szCs w:val="21"/>
        </w:rPr>
        <w:drawing>
          <wp:inline distT="0" distB="0" distL="0" distR="0">
            <wp:extent cx="2085975" cy="2085975"/>
            <wp:effectExtent l="0" t="0" r="0" b="0"/>
            <wp:docPr id="3" name="图片 3" descr="C:\Users\mac\Desktop\qrco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\Desktop\qrcod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75" w:rsidRPr="00D22775" w:rsidRDefault="00D22775" w:rsidP="00D22775">
      <w:pPr>
        <w:jc w:val="center"/>
        <w:rPr>
          <w:sz w:val="28"/>
          <w:szCs w:val="28"/>
          <w:lang w:val="zh-CN"/>
        </w:rPr>
      </w:pPr>
      <w:r w:rsidRPr="00D22775">
        <w:rPr>
          <w:sz w:val="28"/>
          <w:szCs w:val="28"/>
          <w:lang w:val="zh-CN"/>
        </w:rPr>
        <w:t>问卷</w:t>
      </w:r>
      <w:r w:rsidRPr="00D22775">
        <w:rPr>
          <w:sz w:val="28"/>
          <w:szCs w:val="28"/>
          <w:lang w:val="zh-CN"/>
        </w:rPr>
        <w:t>2</w:t>
      </w:r>
      <w:r w:rsidRPr="00D22775">
        <w:rPr>
          <w:sz w:val="28"/>
          <w:szCs w:val="28"/>
          <w:lang w:val="zh-CN"/>
        </w:rPr>
        <w:t>链接：</w:t>
      </w:r>
      <w:r w:rsidRPr="00D22775">
        <w:rPr>
          <w:sz w:val="28"/>
          <w:szCs w:val="28"/>
          <w:lang w:val="zh-CN"/>
        </w:rPr>
        <w:t>https://buaa2019.wjx.cn/jq/32838118.aspx</w:t>
      </w:r>
    </w:p>
    <w:p w:rsidR="00D22775" w:rsidRPr="00832269" w:rsidRDefault="00D22775" w:rsidP="00D22775">
      <w:pPr>
        <w:jc w:val="center"/>
      </w:pPr>
    </w:p>
    <w:p w:rsidR="00D22775" w:rsidRPr="004045CD" w:rsidRDefault="00D22775" w:rsidP="00D22775">
      <w:pPr>
        <w:pStyle w:val="a5"/>
        <w:spacing w:before="0" w:after="0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4045CD">
        <w:rPr>
          <w:rFonts w:ascii="Times New Roman" w:hAnsi="Times New Roman" w:cs="Times New Roman"/>
          <w:bCs w:val="0"/>
          <w:sz w:val="28"/>
          <w:szCs w:val="28"/>
        </w:rPr>
        <w:t>问卷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3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：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2019</w:t>
      </w:r>
      <w:r w:rsidRPr="004045CD">
        <w:rPr>
          <w:rFonts w:ascii="Times New Roman" w:hAnsi="Times New Roman" w:cs="Times New Roman"/>
          <w:bCs w:val="0"/>
          <w:sz w:val="28"/>
          <w:szCs w:val="28"/>
        </w:rPr>
        <w:t>年学术学位硕士研究生教育体验应届毕业生离校调研</w:t>
      </w:r>
    </w:p>
    <w:p w:rsidR="00D22775" w:rsidRPr="00832269" w:rsidRDefault="00D22775" w:rsidP="00D22775">
      <w:pPr>
        <w:jc w:val="center"/>
      </w:pPr>
      <w:r w:rsidRPr="00832269">
        <w:rPr>
          <w:b/>
          <w:bCs/>
          <w:noProof/>
          <w:szCs w:val="21"/>
        </w:rPr>
        <w:lastRenderedPageBreak/>
        <w:drawing>
          <wp:inline distT="0" distB="0" distL="0" distR="0">
            <wp:extent cx="2028825" cy="2028825"/>
            <wp:effectExtent l="0" t="0" r="0" b="0"/>
            <wp:docPr id="1" name="图片 1" descr="C:\Users\mac\Desktop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Desktop\q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775" w:rsidRPr="00CD38C4" w:rsidRDefault="00D22775" w:rsidP="00D22775">
      <w:pPr>
        <w:jc w:val="center"/>
        <w:rPr>
          <w:sz w:val="28"/>
          <w:szCs w:val="28"/>
        </w:rPr>
      </w:pPr>
      <w:r w:rsidRPr="00D22775">
        <w:rPr>
          <w:sz w:val="28"/>
          <w:szCs w:val="28"/>
          <w:lang w:val="zh-CN"/>
        </w:rPr>
        <w:t>问卷</w:t>
      </w:r>
      <w:r w:rsidRPr="00CD38C4">
        <w:rPr>
          <w:rFonts w:hint="eastAsia"/>
          <w:sz w:val="28"/>
          <w:szCs w:val="28"/>
        </w:rPr>
        <w:t>3</w:t>
      </w:r>
      <w:r w:rsidRPr="00D22775">
        <w:rPr>
          <w:sz w:val="28"/>
          <w:szCs w:val="28"/>
          <w:lang w:val="zh-CN"/>
        </w:rPr>
        <w:t>链接</w:t>
      </w:r>
      <w:r w:rsidRPr="00CD38C4">
        <w:rPr>
          <w:sz w:val="28"/>
          <w:szCs w:val="28"/>
        </w:rPr>
        <w:t>：</w:t>
      </w:r>
      <w:r w:rsidRPr="00CD38C4">
        <w:rPr>
          <w:sz w:val="28"/>
          <w:szCs w:val="28"/>
        </w:rPr>
        <w:t>https://buaa2019.wjx.cn/jq/32837690.aspx</w:t>
      </w:r>
    </w:p>
    <w:p w:rsidR="00D22775" w:rsidRPr="00CD38C4" w:rsidRDefault="00D22775" w:rsidP="00D22775">
      <w:pPr>
        <w:jc w:val="center"/>
        <w:rPr>
          <w:sz w:val="28"/>
          <w:szCs w:val="28"/>
        </w:rPr>
      </w:pPr>
    </w:p>
    <w:p w:rsidR="009521EB" w:rsidRDefault="004045CD" w:rsidP="004045CD">
      <w:pPr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4045C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请各学院（系、所）及时组织</w:t>
      </w:r>
      <w:r w:rsidR="0012063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相关</w:t>
      </w:r>
      <w:r w:rsidRPr="004045C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研究生</w:t>
      </w:r>
      <w:r w:rsidR="009C670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参加</w:t>
      </w:r>
      <w:r w:rsidR="00EF6A1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问卷调查，</w:t>
      </w:r>
      <w:r w:rsidR="00FA35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并于</w:t>
      </w:r>
      <w:r w:rsidR="00BC363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Pr="004045C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月3</w:t>
      </w:r>
      <w:r w:rsidR="007810D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Pr="004045C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FA35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前完成</w:t>
      </w:r>
      <w:r w:rsidR="00A5072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调查</w:t>
      </w:r>
      <w:r w:rsidR="00FA35A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问卷</w:t>
      </w:r>
      <w:r w:rsidR="00A5072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填报工作</w:t>
      </w:r>
      <w:r w:rsidRPr="004045CD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4045CD" w:rsidRDefault="004045CD" w:rsidP="004045CD">
      <w:pPr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</w:p>
    <w:p w:rsidR="004045CD" w:rsidRDefault="004045CD" w:rsidP="004045CD">
      <w:pPr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 xml:space="preserve">                              研究生院</w:t>
      </w:r>
    </w:p>
    <w:p w:rsidR="004045CD" w:rsidRPr="00D22775" w:rsidRDefault="004045CD" w:rsidP="004045CD">
      <w:pPr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 xml:space="preserve">                           2019年4月17日</w:t>
      </w:r>
    </w:p>
    <w:sectPr w:rsidR="004045CD" w:rsidRPr="00D22775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DA" w:rsidRDefault="00BC39DA" w:rsidP="009521EB">
      <w:r>
        <w:separator/>
      </w:r>
    </w:p>
  </w:endnote>
  <w:endnote w:type="continuationSeparator" w:id="0">
    <w:p w:rsidR="00BC39DA" w:rsidRDefault="00BC39DA" w:rsidP="00952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DA" w:rsidRDefault="00BC39DA" w:rsidP="009521EB">
      <w:r>
        <w:separator/>
      </w:r>
    </w:p>
  </w:footnote>
  <w:footnote w:type="continuationSeparator" w:id="0">
    <w:p w:rsidR="00BC39DA" w:rsidRDefault="00BC39DA" w:rsidP="00952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1EB"/>
    <w:rsid w:val="00120639"/>
    <w:rsid w:val="001753BF"/>
    <w:rsid w:val="0017574B"/>
    <w:rsid w:val="001B087B"/>
    <w:rsid w:val="001F79A4"/>
    <w:rsid w:val="004045CD"/>
    <w:rsid w:val="005E3FC1"/>
    <w:rsid w:val="006B3D7D"/>
    <w:rsid w:val="006B715F"/>
    <w:rsid w:val="00736A3F"/>
    <w:rsid w:val="007810DF"/>
    <w:rsid w:val="00790306"/>
    <w:rsid w:val="007F27B3"/>
    <w:rsid w:val="009521EB"/>
    <w:rsid w:val="009C670B"/>
    <w:rsid w:val="00A50721"/>
    <w:rsid w:val="00A54544"/>
    <w:rsid w:val="00BC363B"/>
    <w:rsid w:val="00BC39DA"/>
    <w:rsid w:val="00C9206E"/>
    <w:rsid w:val="00CD38C4"/>
    <w:rsid w:val="00D22775"/>
    <w:rsid w:val="00E670AE"/>
    <w:rsid w:val="00ED50AD"/>
    <w:rsid w:val="00EF6A16"/>
    <w:rsid w:val="00F77538"/>
    <w:rsid w:val="00FA35AE"/>
    <w:rsid w:val="00FD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21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521EB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Title"/>
    <w:basedOn w:val="a"/>
    <w:next w:val="a"/>
    <w:link w:val="Char1"/>
    <w:qFormat/>
    <w:rsid w:val="00D227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D2277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basedOn w:val="a0"/>
    <w:link w:val="a5"/>
    <w:rsid w:val="00D22775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3"/>
    <w:uiPriority w:val="99"/>
    <w:semiHidden/>
    <w:unhideWhenUsed/>
    <w:rsid w:val="00D22775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D227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YZ-A302</dc:creator>
  <cp:keywords/>
  <dc:description/>
  <cp:lastModifiedBy>YZ-A302</cp:lastModifiedBy>
  <cp:revision>26</cp:revision>
  <cp:lastPrinted>2019-04-17T08:20:00Z</cp:lastPrinted>
  <dcterms:created xsi:type="dcterms:W3CDTF">2019-04-17T01:32:00Z</dcterms:created>
  <dcterms:modified xsi:type="dcterms:W3CDTF">2019-04-17T08:34:00Z</dcterms:modified>
</cp:coreProperties>
</file>