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关于举办校级第四届大学生英语阅读大赛的通知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各学院（系）及广大学生：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根据陕西省《关于组织参加2020年“外研社▪国才杯”全国英语演讲、写作、阅读陕西赛区复赛和决赛的通知》的文件精神，学校决定举办第四届大学生英语阅读大赛，现将相关事宜通知如下：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一、组织机构</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本次比赛由外语系承办。比赛成立组委会，负责制定比赛规则和确定评委人员组成，比赛的日常工作由组委会秘书组完成。</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二、参赛资格</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参赛选手必须为我校35岁以下的中国籍在校本科生、研究生（不包括在职研究生），曾获得往届“‘外研社杯’全国英语阅读大赛”、出国及港澳交流奖项的选手不包括在内。</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三、参赛程序</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1.选手官网参赛注册报名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所有参赛的选手需在9月18日前在大赛官网</w:t>
      </w:r>
      <w:r>
        <w:rPr>
          <w:rFonts w:hint="eastAsia" w:ascii="微软雅黑" w:hAnsi="微软雅黑" w:eastAsia="微软雅黑" w:cs="微软雅黑"/>
          <w:color w:val="000000"/>
          <w:sz w:val="19"/>
          <w:szCs w:val="19"/>
          <w:u w:val="none"/>
          <w:bdr w:val="none" w:color="auto" w:sz="0" w:space="0"/>
          <w:shd w:val="clear" w:fill="FFFFFF"/>
        </w:rPr>
        <w:fldChar w:fldCharType="begin"/>
      </w:r>
      <w:r>
        <w:rPr>
          <w:rFonts w:hint="eastAsia" w:ascii="微软雅黑" w:hAnsi="微软雅黑" w:eastAsia="微软雅黑" w:cs="微软雅黑"/>
          <w:color w:val="000000"/>
          <w:sz w:val="19"/>
          <w:szCs w:val="19"/>
          <w:u w:val="none"/>
          <w:bdr w:val="none" w:color="auto" w:sz="0" w:space="0"/>
          <w:shd w:val="clear" w:fill="FFFFFF"/>
        </w:rPr>
        <w:instrText xml:space="preserve"> HYPERLINK "http://uchallenge.unipus.cn/" </w:instrText>
      </w:r>
      <w:r>
        <w:rPr>
          <w:rFonts w:hint="eastAsia" w:ascii="微软雅黑" w:hAnsi="微软雅黑" w:eastAsia="微软雅黑" w:cs="微软雅黑"/>
          <w:color w:val="000000"/>
          <w:sz w:val="19"/>
          <w:szCs w:val="19"/>
          <w:u w:val="none"/>
          <w:bdr w:val="none" w:color="auto" w:sz="0" w:space="0"/>
          <w:shd w:val="clear" w:fill="FFFFFF"/>
        </w:rPr>
        <w:fldChar w:fldCharType="separate"/>
      </w:r>
      <w:r>
        <w:rPr>
          <w:rStyle w:val="11"/>
          <w:rFonts w:hint="eastAsia" w:ascii="微软雅黑" w:hAnsi="微软雅黑" w:eastAsia="微软雅黑" w:cs="微软雅黑"/>
          <w:color w:val="000000"/>
          <w:sz w:val="19"/>
          <w:szCs w:val="19"/>
          <w:u w:val="none"/>
          <w:bdr w:val="none" w:color="auto" w:sz="0" w:space="0"/>
          <w:shd w:val="clear" w:fill="FFFFFF"/>
        </w:rPr>
        <w:t>http://uchallenge.unipus.cn/</w:t>
      </w:r>
      <w:r>
        <w:rPr>
          <w:rFonts w:hint="eastAsia" w:ascii="微软雅黑" w:hAnsi="微软雅黑" w:eastAsia="微软雅黑" w:cs="微软雅黑"/>
          <w:color w:val="000000"/>
          <w:sz w:val="19"/>
          <w:szCs w:val="19"/>
          <w:u w:val="none"/>
          <w:bdr w:val="none" w:color="auto" w:sz="0" w:space="0"/>
          <w:shd w:val="clear" w:fill="FFFFFF"/>
        </w:rPr>
        <w:fldChar w:fldCharType="end"/>
      </w:r>
      <w:r>
        <w:rPr>
          <w:rFonts w:hint="eastAsia" w:ascii="微软雅黑" w:hAnsi="微软雅黑" w:eastAsia="微软雅黑" w:cs="微软雅黑"/>
          <w:sz w:val="19"/>
          <w:szCs w:val="19"/>
          <w:bdr w:val="none" w:color="auto" w:sz="0" w:space="0"/>
          <w:shd w:val="clear" w:fill="FFFFFF"/>
        </w:rPr>
        <w:t>的“选手报名/参赛”页面进行注册、报名并确认信息。本次比赛限报400人，参赛选手在大赛官网注册时所用的手机号将作为参加大赛时登录大赛系统的重要认证信息。没有注册的选手无法参加大赛。参赛选手注册的个人信息须准确、真实。如经组委会查证与真实情况不符，将取消其参赛资格。</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特别提示：系统报名时请注意选对学校信息；指导教师为必填项，漏填指导教师则视为无效报名；大赛官网中完成报名并确认过信息的选手请及时加入QQ群（247941318）。</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2.大赛的时间和地点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时间：2020年9月26日下午13:00-15:30</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地点：另行通知</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四、奖项设置</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学校设置特等奖和一、二、三等奖。特等奖获奖选手代表学校参加陕西省复赛。一、二、三等奖获奖人数分别占全校参赛选手总数的 5%、 10%、15%。所有获奖选手将获得由全国大赛组委会颁发的电子版获奖证书。同时根据《西北农林科技大学本科生创新创业与素质教育学分管理办法》计入相应的创新创业与素质教育学分。</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五、其他注意事项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1.考试发布及试题评阅由大赛专用赛事系统—— iTEST 大学外语测试与训练系统支持。比赛不允许携带电子设备，不允许使用网络。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2.学生报名时需提前确定好初赛指导教师（指导教师需为外语系教师）。</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3.根据疫情防控工作要求，所有参赛选手需全程佩戴口罩。</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联系人：赫润钰</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联系电话：87092329</w:t>
      </w:r>
    </w:p>
    <w:p>
      <w:pPr>
        <w:pStyle w:val="3"/>
        <w:keepNext w:val="0"/>
        <w:keepLines w:val="0"/>
        <w:widowControl/>
        <w:suppressLineNumbers w:val="0"/>
        <w:spacing w:before="120" w:beforeAutospacing="0" w:after="360" w:afterAutospacing="0"/>
        <w:ind w:left="720" w:right="720"/>
      </w:pP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教务处 外语系</w:t>
      </w: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2020-08-20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94EAC"/>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rPr>
      <w:color w:val="555555"/>
      <w:sz w:val="16"/>
      <w:szCs w:val="16"/>
      <w:bdr w:val="single" w:color="CCCCCC" w:sz="4" w:space="0"/>
      <w:shd w:val="clear" w:fill="FFFFFF"/>
    </w:rPr>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wujianju"/>
    <w:basedOn w:val="1"/>
    <w:uiPriority w:val="0"/>
    <w:pPr>
      <w:ind w:left="6000"/>
      <w:jc w:val="left"/>
    </w:pPr>
    <w:rPr>
      <w:rFonts w:ascii="微软雅黑" w:hAnsi="微软雅黑" w:eastAsia="微软雅黑" w:cs="微软雅黑"/>
      <w:kern w:val="0"/>
      <w:sz w:val="19"/>
      <w:szCs w:val="19"/>
      <w:lang w:val="en-US" w:eastAsia="zh-CN" w:bidi="ar"/>
    </w:rPr>
  </w:style>
  <w:style w:type="paragraph" w:customStyle="1" w:styleId="17">
    <w:name w:val="zuozhe"/>
    <w:basedOn w:val="1"/>
    <w:uiPriority w:val="0"/>
    <w:pPr>
      <w:spacing w:before="360" w:beforeAutospacing="0"/>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2020-08-21T07:44:46Z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