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pacing w:before="542" w:beforeAutospacing="0" w:after="360" w:afterAutospacing="0"/>
        <w:ind w:left="720" w:right="720"/>
        <w:jc w:val="center"/>
        <w:rPr>
          <w:rFonts w:ascii="小标宋体" w:hAnsi="小标宋体" w:eastAsia="小标宋体" w:cs="小标宋体"/>
          <w:sz w:val="42"/>
          <w:szCs w:val="42"/>
        </w:rPr>
      </w:pPr>
      <w:r>
        <w:rPr>
          <w:rFonts w:hint="default" w:ascii="小标宋体" w:hAnsi="小标宋体" w:eastAsia="小标宋体" w:cs="小标宋体"/>
          <w:sz w:val="42"/>
          <w:szCs w:val="42"/>
          <w:bdr w:val="none" w:color="auto" w:sz="0" w:space="0"/>
          <w:shd w:val="clear" w:fill="FFFFFF"/>
        </w:rPr>
        <w:t>关于公布创新实验学院2019级本科生第一学年末学业分流结果的通知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/>
        <w:ind w:left="720" w:right="720"/>
        <w:rPr>
          <w:rFonts w:hint="eastAsia" w:ascii="微软雅黑" w:hAnsi="微软雅黑" w:eastAsia="微软雅黑" w:cs="微软雅黑"/>
          <w:sz w:val="19"/>
          <w:szCs w:val="19"/>
        </w:rPr>
      </w:pPr>
      <w:r>
        <w:rPr>
          <w:rFonts w:hint="eastAsia" w:ascii="微软雅黑" w:hAnsi="微软雅黑" w:eastAsia="微软雅黑" w:cs="微软雅黑"/>
          <w:sz w:val="19"/>
          <w:szCs w:val="19"/>
          <w:bdr w:val="none" w:color="auto" w:sz="0" w:space="0"/>
          <w:shd w:val="clear" w:fill="FFFFFF"/>
        </w:rPr>
        <w:t>各相关学院及2019级学生：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/>
        <w:ind w:left="720" w:right="720"/>
      </w:pPr>
      <w:r>
        <w:rPr>
          <w:rFonts w:hint="eastAsia" w:ascii="微软雅黑" w:hAnsi="微软雅黑" w:eastAsia="微软雅黑" w:cs="微软雅黑"/>
          <w:sz w:val="19"/>
          <w:szCs w:val="19"/>
          <w:bdr w:val="none" w:color="auto" w:sz="0" w:space="0"/>
          <w:shd w:val="clear" w:fill="FFFFFF"/>
        </w:rPr>
        <w:t>根据《西北农林科技大学创新实验学院学生分流考核实施办法（试行）》（校教发〔2019〕244号）文件精神以及《关于做好创新实验学院2019级本科生第一学年末学业分流工作的通知》要求，经创新实验学院组织实施学业情况审查、学生自愿申请、教务处审核，达到学业分流条件共44名学生，现将创新实验学院2019级本科生第一学年末学业分流结果予以公布，学生名单见附件。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/>
        <w:ind w:left="720" w:right="720"/>
      </w:pPr>
      <w:r>
        <w:rPr>
          <w:rFonts w:hint="eastAsia" w:ascii="微软雅黑" w:hAnsi="微软雅黑" w:eastAsia="微软雅黑" w:cs="微软雅黑"/>
          <w:sz w:val="19"/>
          <w:szCs w:val="19"/>
          <w:bdr w:val="none" w:color="auto" w:sz="0" w:space="0"/>
          <w:shd w:val="clear" w:fill="FFFFFF"/>
        </w:rPr>
        <w:t>请各学院（系）做好分流学生编班、课程选课、住宿安排等相关接收工作。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/>
        <w:ind w:left="720" w:right="720"/>
      </w:pPr>
    </w:p>
    <w:p>
      <w:pPr>
        <w:pStyle w:val="16"/>
        <w:keepNext w:val="0"/>
        <w:keepLines w:val="0"/>
        <w:widowControl/>
        <w:suppressLineNumbers w:val="0"/>
        <w:spacing w:before="120" w:beforeAutospacing="0" w:after="482" w:afterAutospacing="0"/>
        <w:ind w:left="720" w:right="720"/>
        <w:jc w:val="center"/>
      </w:pPr>
      <w:r>
        <w:rPr>
          <w:bdr w:val="none" w:color="auto" w:sz="0" w:space="0"/>
          <w:shd w:val="clear" w:fill="FFFFFF"/>
        </w:rPr>
        <w:t>教务处</w:t>
      </w:r>
    </w:p>
    <w:p>
      <w:pPr>
        <w:pStyle w:val="17"/>
        <w:keepNext w:val="0"/>
        <w:keepLines w:val="0"/>
        <w:widowControl/>
        <w:suppressLineNumbers w:val="0"/>
        <w:spacing w:before="120" w:beforeAutospacing="0" w:after="482" w:afterAutospacing="0"/>
        <w:ind w:left="720" w:right="720"/>
        <w:jc w:val="center"/>
      </w:pPr>
      <w:r>
        <w:rPr>
          <w:bdr w:val="none" w:color="auto" w:sz="0" w:space="0"/>
          <w:shd w:val="clear" w:fill="FFFFFF"/>
        </w:rPr>
        <w:t>2020-09-11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小标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A0784F"/>
    <w:rsid w:val="728B4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color w:val="auto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240" w:beforeAutospacing="0" w:after="120" w:afterAutospacing="0" w:line="13" w:lineRule="atLeast"/>
      <w:ind w:left="0" w:right="0"/>
      <w:jc w:val="left"/>
    </w:pPr>
    <w:rPr>
      <w:rFonts w:hint="eastAsia" w:ascii="宋体" w:hAnsi="宋体" w:eastAsia="宋体" w:cs="宋体"/>
      <w:b/>
      <w:kern w:val="44"/>
      <w:sz w:val="43"/>
      <w:szCs w:val="43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0" w:after="12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uiPriority w:val="0"/>
    <w:rPr>
      <w:color w:val="000000"/>
      <w:u w:val="none"/>
    </w:rPr>
  </w:style>
  <w:style w:type="character" w:styleId="8">
    <w:name w:val="Emphasis"/>
    <w:basedOn w:val="5"/>
    <w:qFormat/>
    <w:uiPriority w:val="0"/>
  </w:style>
  <w:style w:type="character" w:styleId="9">
    <w:name w:val="HTML Definition"/>
    <w:basedOn w:val="5"/>
    <w:uiPriority w:val="0"/>
  </w:style>
  <w:style w:type="character" w:styleId="10">
    <w:name w:val="HTML Variable"/>
    <w:basedOn w:val="5"/>
    <w:uiPriority w:val="0"/>
  </w:style>
  <w:style w:type="character" w:styleId="11">
    <w:name w:val="Hyperlink"/>
    <w:basedOn w:val="5"/>
    <w:uiPriority w:val="0"/>
    <w:rPr>
      <w:color w:val="000000"/>
      <w:u w:val="none"/>
    </w:rPr>
  </w:style>
  <w:style w:type="character" w:styleId="12">
    <w:name w:val="HTML Code"/>
    <w:basedOn w:val="5"/>
    <w:uiPriority w:val="0"/>
    <w:rPr>
      <w:rFonts w:hint="default" w:ascii="Consolas" w:hAnsi="Consolas" w:eastAsia="Consolas" w:cs="Consolas"/>
      <w:color w:val="C7254E"/>
      <w:sz w:val="21"/>
      <w:szCs w:val="21"/>
      <w:bdr w:val="none" w:color="auto" w:sz="0" w:space="0"/>
      <w:shd w:val="clear" w:fill="F9F2F4"/>
    </w:rPr>
  </w:style>
  <w:style w:type="character" w:styleId="13">
    <w:name w:val="HTML Cite"/>
    <w:basedOn w:val="5"/>
    <w:uiPriority w:val="0"/>
  </w:style>
  <w:style w:type="character" w:styleId="14">
    <w:name w:val="HTML Keyboard"/>
    <w:basedOn w:val="5"/>
    <w:uiPriority w:val="0"/>
    <w:rPr>
      <w:rFonts w:hint="default" w:ascii="Consolas" w:hAnsi="Consolas" w:eastAsia="Consolas" w:cs="Consolas"/>
      <w:color w:val="FFFFFF"/>
      <w:sz w:val="21"/>
      <w:szCs w:val="21"/>
      <w:bdr w:val="none" w:color="auto" w:sz="0" w:space="0"/>
      <w:shd w:val="clear" w:fill="333333"/>
    </w:rPr>
  </w:style>
  <w:style w:type="character" w:styleId="15">
    <w:name w:val="HTML Sample"/>
    <w:basedOn w:val="5"/>
    <w:uiPriority w:val="0"/>
    <w:rPr>
      <w:rFonts w:ascii="Consolas" w:hAnsi="Consolas" w:eastAsia="Consolas" w:cs="Consolas"/>
      <w:sz w:val="21"/>
      <w:szCs w:val="21"/>
    </w:rPr>
  </w:style>
  <w:style w:type="paragraph" w:customStyle="1" w:styleId="16">
    <w:name w:val="zuozhe"/>
    <w:basedOn w:val="1"/>
    <w:uiPriority w:val="0"/>
    <w:pPr>
      <w:spacing w:before="360" w:beforeAutospacing="0"/>
      <w:ind w:left="6000"/>
      <w:jc w:val="left"/>
    </w:pPr>
    <w:rPr>
      <w:rFonts w:ascii="微软雅黑" w:hAnsi="微软雅黑" w:eastAsia="微软雅黑" w:cs="微软雅黑"/>
      <w:kern w:val="0"/>
      <w:sz w:val="19"/>
      <w:szCs w:val="19"/>
      <w:lang w:val="en-US" w:eastAsia="zh-CN" w:bidi="ar"/>
    </w:rPr>
  </w:style>
  <w:style w:type="paragraph" w:customStyle="1" w:styleId="17">
    <w:name w:val="zuozhewujianju"/>
    <w:basedOn w:val="1"/>
    <w:uiPriority w:val="0"/>
    <w:pPr>
      <w:ind w:left="6000"/>
      <w:jc w:val="left"/>
    </w:pPr>
    <w:rPr>
      <w:rFonts w:hint="eastAsia" w:ascii="微软雅黑" w:hAnsi="微软雅黑" w:eastAsia="微软雅黑" w:cs="微软雅黑"/>
      <w:kern w:val="0"/>
      <w:sz w:val="19"/>
      <w:szCs w:val="19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2020-09-14T01:20:05Z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