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57" w:rsidRDefault="00D21557" w:rsidP="00D21557">
      <w:pPr>
        <w:spacing w:afterLines="100" w:after="312" w:line="480" w:lineRule="auto"/>
        <w:jc w:val="left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sz w:val="36"/>
          <w:szCs w:val="36"/>
        </w:rPr>
        <w:t>附件：</w:t>
      </w:r>
    </w:p>
    <w:p w:rsidR="00886FD6" w:rsidRDefault="00CB6C0C">
      <w:pPr>
        <w:spacing w:afterLines="100" w:after="312" w:line="480" w:lineRule="auto"/>
        <w:jc w:val="center"/>
        <w:rPr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中华农业科技奖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申报成果公示</w:t>
      </w:r>
      <w:r w:rsidR="00206E97">
        <w:rPr>
          <w:rFonts w:ascii="Times New Roman" w:eastAsia="华文中宋" w:hAnsi="Times New Roman" w:hint="eastAsia"/>
          <w:b/>
          <w:bCs/>
          <w:sz w:val="36"/>
          <w:szCs w:val="36"/>
        </w:rPr>
        <w:t>基本情况表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一、项目名称：麦田深耕与肥种协同增效技术研究及应用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二、推荐单位：河南省农学会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三、推荐奖种：中华农业科技奖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四、申报奖项等级：所有等级（科学研究类成果）</w:t>
      </w:r>
    </w:p>
    <w:p w:rsidR="00886FD6" w:rsidRDefault="00CB6C0C">
      <w:pPr>
        <w:spacing w:line="480" w:lineRule="auto"/>
        <w:ind w:left="2240" w:hangingChars="800" w:hanging="2240"/>
        <w:rPr>
          <w:sz w:val="28"/>
          <w:szCs w:val="28"/>
        </w:rPr>
      </w:pPr>
      <w:r>
        <w:rPr>
          <w:rFonts w:hint="eastAsia"/>
          <w:sz w:val="28"/>
          <w:szCs w:val="28"/>
        </w:rPr>
        <w:t>五、主要完成人：聂胜委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张玉亭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李丙奇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韩根发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张巧萍</w:t>
      </w:r>
    </w:p>
    <w:p w:rsidR="00886FD6" w:rsidRDefault="00CB6C0C">
      <w:pPr>
        <w:spacing w:line="480" w:lineRule="auto"/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张浩光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许纪东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阴艳梅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肖爱利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六、主要完成单位：</w:t>
      </w:r>
    </w:p>
    <w:p w:rsidR="00886FD6" w:rsidRDefault="00CB6C0C">
      <w:pPr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河南省农业科学院植物营养与资源环境研究所</w:t>
      </w:r>
    </w:p>
    <w:p w:rsidR="00886FD6" w:rsidRDefault="00CB6C0C">
      <w:pPr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西北农林科技大学</w:t>
      </w:r>
    </w:p>
    <w:p w:rsidR="00886FD6" w:rsidRDefault="00CB6C0C">
      <w:pPr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河南豪丰农业装备有限公司</w:t>
      </w:r>
    </w:p>
    <w:p w:rsidR="00886FD6" w:rsidRDefault="00CB6C0C">
      <w:pPr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河南省农科院土肥所复肥实验厂</w:t>
      </w:r>
    </w:p>
    <w:p w:rsidR="00886FD6" w:rsidRDefault="00CB6C0C">
      <w:pPr>
        <w:spacing w:line="480" w:lineRule="auto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驻马店遂平县农业科学试验站</w:t>
      </w:r>
    </w:p>
    <w:p w:rsidR="00886FD6" w:rsidRDefault="00CB6C0C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七、主要知识产权和标准规范等目录如下：</w:t>
      </w:r>
    </w:p>
    <w:p w:rsidR="00886FD6" w:rsidRDefault="00886FD6">
      <w:pPr>
        <w:rPr>
          <w:sz w:val="24"/>
        </w:rPr>
      </w:pPr>
    </w:p>
    <w:tbl>
      <w:tblPr>
        <w:tblW w:w="99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8"/>
        <w:gridCol w:w="595"/>
        <w:gridCol w:w="1370"/>
        <w:gridCol w:w="979"/>
        <w:gridCol w:w="1139"/>
        <w:gridCol w:w="1379"/>
        <w:gridCol w:w="1566"/>
        <w:gridCol w:w="732"/>
      </w:tblGrid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知识产权（标准）具体名称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国家（地区）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授权号（标准编号）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授权（标准发布）日期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证书编号（标准批准发布部门）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权利人（标准起草单位）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发明人（标准起草人）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发明专利（标准）有效状态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种植小麦土壤的立式旋耕处理方法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ZL 201510084271.4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2016.09.07.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2231543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张新友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汤丰收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黄绍敏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何宁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张水清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韦本辉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实用新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型专利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一种立式旋耕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机钻轴装置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中国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ZL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201620176682.6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2016.07.2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5378071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闫稳当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实用新型专利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一种散刀式立式旋耕机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ZL 201620176681.1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2016.07.27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5373231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闫稳当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实用新型专利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一种圆筛桶型散刀式立式旋耕机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ZL 201720335629.0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2017.12.08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6706401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闫稳当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地方标准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立式旋耕整地技术规程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DB41/T1558-2018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2018.03.14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DB41/T1558-2018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汤丰收，韦本辉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地方标准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小麦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玉米粉垄耕作栽培技术规程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DB41/T1557-2018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2018.03.14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DB41/T1557-2018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张玉亭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张巧萍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汤丰收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企业标准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立式深耕旋耕机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Q/HFZB008-2019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2019.03.31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Q/HFZB008-2019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河南豪丰农业装备有限公司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聂胜委，闫怀民，何进均，吕良玉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企业标准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立式旋耕机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Q/FLLSXGJBZ/0001-2016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2016.12.26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Q/FLLSXGJBZ/0001-2016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温县郑隆农业机械有限责任公司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聂胜委，张巧萍，张玉亭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  <w:tr w:rsidR="00886FD6">
        <w:trPr>
          <w:trHeight w:val="9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软件著作权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配肥站原料配比管理软件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V1.0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中国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2020SR0000017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2019.09.11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4878713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河南省农业科学院资环所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D6" w:rsidRDefault="00CB6C0C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李丙奇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李太魁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毛家伟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郭战玲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张香凝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FD6" w:rsidRDefault="00CB6C0C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有效</w:t>
            </w:r>
          </w:p>
        </w:tc>
      </w:tr>
    </w:tbl>
    <w:p w:rsidR="00886FD6" w:rsidRDefault="00886FD6">
      <w:pPr>
        <w:rPr>
          <w:sz w:val="24"/>
        </w:rPr>
      </w:pPr>
    </w:p>
    <w:p w:rsidR="00886FD6" w:rsidRDefault="00886FD6">
      <w:pPr>
        <w:rPr>
          <w:sz w:val="24"/>
        </w:rPr>
      </w:pPr>
    </w:p>
    <w:p w:rsidR="00886FD6" w:rsidRDefault="00886FD6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886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C4" w:rsidRDefault="001A03C4" w:rsidP="00C259FB">
      <w:r>
        <w:separator/>
      </w:r>
    </w:p>
  </w:endnote>
  <w:endnote w:type="continuationSeparator" w:id="0">
    <w:p w:rsidR="001A03C4" w:rsidRDefault="001A03C4" w:rsidP="00C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C4" w:rsidRDefault="001A03C4" w:rsidP="00C259FB">
      <w:r>
        <w:separator/>
      </w:r>
    </w:p>
  </w:footnote>
  <w:footnote w:type="continuationSeparator" w:id="0">
    <w:p w:rsidR="001A03C4" w:rsidRDefault="001A03C4" w:rsidP="00C2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13AA6"/>
    <w:rsid w:val="001A03C4"/>
    <w:rsid w:val="00206E97"/>
    <w:rsid w:val="00886FD6"/>
    <w:rsid w:val="00C259FB"/>
    <w:rsid w:val="00CB6C0C"/>
    <w:rsid w:val="00D21557"/>
    <w:rsid w:val="09F13AA6"/>
    <w:rsid w:val="147E4D7E"/>
    <w:rsid w:val="280D3819"/>
    <w:rsid w:val="3BAC6CDE"/>
    <w:rsid w:val="43091B0B"/>
    <w:rsid w:val="4F3D07D3"/>
    <w:rsid w:val="56E033FC"/>
    <w:rsid w:val="6439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E6F18"/>
  <w15:docId w15:val="{A17CA585-9292-428F-8D5C-3643FFC9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5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59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2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59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田汇</cp:lastModifiedBy>
  <cp:revision>4</cp:revision>
  <dcterms:created xsi:type="dcterms:W3CDTF">2020-12-10T02:31:00Z</dcterms:created>
  <dcterms:modified xsi:type="dcterms:W3CDTF">2020-12-10T08:23:00Z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