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</w:t>
      </w:r>
      <w:r>
        <w:rPr>
          <w:rFonts w:ascii="黑体" w:hAnsi="黑体" w:eastAsia="黑体" w:cs="MS Mincho"/>
          <w:sz w:val="36"/>
          <w:szCs w:val="36"/>
        </w:rPr>
        <w:t>五四红旗团支部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219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院（系、所）团（工）委意见：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2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团员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</w:t>
      </w:r>
      <w:r>
        <w:rPr>
          <w:rFonts w:hint="eastAsia" w:ascii="黑体" w:hAnsi="黑体" w:eastAsia="黑体" w:cs="MS Mincho"/>
          <w:sz w:val="36"/>
          <w:szCs w:val="36"/>
        </w:rPr>
        <w:t>干部”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4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“政治理论学习先进团支部”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1849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院（系、所）团（工）委意见：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5</w:t>
      </w:r>
    </w:p>
    <w:p>
      <w:pPr>
        <w:spacing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先进集体汇总表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44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</w:rPr>
        <w:t>申报类别：五四红旗团委、五四红旗团支部、政治理论学习先进团支部</w:t>
      </w:r>
    </w:p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6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先进个人汇总表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037"/>
        <w:gridCol w:w="1107"/>
        <w:gridCol w:w="493"/>
        <w:gridCol w:w="493"/>
        <w:gridCol w:w="722"/>
        <w:gridCol w:w="1232"/>
        <w:gridCol w:w="111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ind w:left="-100" w:leftChars="-50" w:right="-100" w:rightChars="-50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ind w:firstLine="118" w:firstLineChars="4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华文仿宋" w:hAnsi="华文仿宋" w:eastAsia="华文仿宋"/>
          <w:b/>
          <w:sz w:val="24"/>
        </w:rPr>
        <w:t>注：申报类别填写格式为优秀共青团干部、优秀共青团员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10B42899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214</Words>
  <Characters>1225</Characters>
  <Lines>10</Lines>
  <Paragraphs>2</Paragraphs>
  <TotalTime>24</TotalTime>
  <ScaleCrop>false</ScaleCrop>
  <LinksUpToDate>false</LinksUpToDate>
  <CharactersWithSpaces>1437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2020-04-15T02:02:00Z</dcterms:created>
  <dc:creator>PC001</dc:creator>
  <cp:lastModifiedBy>王昱泽</cp:lastModifiedBy>
  <cp:lastPrinted>2020-04-14T00:25:00Z</cp:lastPrinted>
  <dcterms:modified xsi:type="dcterms:W3CDTF">2021-04-13T09:56:54Z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