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98A14" w14:textId="6BD04F70" w:rsidR="00F335C8" w:rsidRDefault="00F611CA">
      <w:pPr>
        <w:pStyle w:val="a3"/>
        <w:spacing w:line="360" w:lineRule="auto"/>
        <w:jc w:val="center"/>
        <w:rPr>
          <w:rFonts w:ascii="微软雅黑" w:eastAsia="微软雅黑" w:hAnsi="微软雅黑" w:cs="微软雅黑"/>
          <w:b/>
          <w:bCs/>
          <w:color w:val="333333"/>
          <w:spacing w:val="5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pacing w:val="5"/>
          <w:sz w:val="32"/>
          <w:szCs w:val="32"/>
        </w:rPr>
        <w:t>公告：第1</w:t>
      </w:r>
      <w:r w:rsidR="009F3FF3">
        <w:rPr>
          <w:rFonts w:ascii="微软雅黑" w:eastAsia="微软雅黑" w:hAnsi="微软雅黑" w:cs="微软雅黑" w:hint="eastAsia"/>
          <w:b/>
          <w:bCs/>
          <w:color w:val="333333"/>
          <w:spacing w:val="5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b/>
          <w:bCs/>
          <w:color w:val="333333"/>
          <w:spacing w:val="5"/>
          <w:sz w:val="32"/>
          <w:szCs w:val="32"/>
        </w:rPr>
        <w:t>届全国大学生广告艺术大赛参赛办法</w:t>
      </w:r>
    </w:p>
    <w:p w14:paraId="069AB671" w14:textId="6700223A" w:rsidR="00F335C8" w:rsidRPr="009F3FF3" w:rsidRDefault="00F611CA">
      <w:pPr>
        <w:pStyle w:val="a3"/>
        <w:spacing w:line="360" w:lineRule="auto"/>
        <w:jc w:val="center"/>
        <w:rPr>
          <w:rFonts w:ascii="黑体" w:eastAsia="黑体" w:hAnsi="黑体" w:cs="黑体"/>
          <w:b/>
          <w:bCs/>
          <w:spacing w:val="5"/>
          <w:sz w:val="28"/>
          <w:szCs w:val="28"/>
        </w:rPr>
      </w:pP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（202</w:t>
      </w:r>
      <w:r w:rsidR="009F3FF3"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1</w:t>
      </w: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年</w:t>
      </w:r>
      <w:r w:rsidR="009F3FF3"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2</w:t>
      </w: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月</w:t>
      </w:r>
      <w:r w:rsidR="009F3FF3"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23</w:t>
      </w:r>
      <w:r w:rsidRPr="009F3FF3">
        <w:rPr>
          <w:rFonts w:ascii="黑体" w:eastAsia="黑体" w:hAnsi="黑体" w:cs="黑体" w:hint="eastAsia"/>
          <w:b/>
          <w:bCs/>
          <w:spacing w:val="5"/>
          <w:sz w:val="28"/>
          <w:szCs w:val="28"/>
        </w:rPr>
        <w:t>日修订）</w:t>
      </w:r>
    </w:p>
    <w:p w14:paraId="7855CA7D" w14:textId="77777777" w:rsidR="00F335C8" w:rsidRDefault="00F335C8">
      <w:pPr>
        <w:pStyle w:val="a3"/>
        <w:spacing w:line="360" w:lineRule="auto"/>
        <w:rPr>
          <w:rFonts w:ascii="宋体" w:hAnsi="宋体" w:cs="宋体"/>
          <w:color w:val="888888"/>
          <w:spacing w:val="5"/>
          <w:sz w:val="14"/>
          <w:szCs w:val="14"/>
        </w:rPr>
      </w:pPr>
    </w:p>
    <w:p w14:paraId="0E461B85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一、参赛资格</w:t>
      </w:r>
    </w:p>
    <w:p w14:paraId="329A6567" w14:textId="77777777" w:rsidR="00F335C8" w:rsidRDefault="00F611CA">
      <w:pPr>
        <w:pStyle w:val="a3"/>
        <w:spacing w:line="360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全国各类高等院校在校全日制大学生、研究生均可参加。</w:t>
      </w:r>
    </w:p>
    <w:p w14:paraId="68310113" w14:textId="77777777" w:rsidR="00F335C8" w:rsidRDefault="00F335C8">
      <w:pPr>
        <w:pStyle w:val="a3"/>
        <w:spacing w:line="360" w:lineRule="auto"/>
        <w:rPr>
          <w:rFonts w:ascii="宋体" w:hAnsi="宋体" w:cs="宋体"/>
        </w:rPr>
      </w:pPr>
    </w:p>
    <w:p w14:paraId="3B031BE1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二、参赛规定</w:t>
      </w:r>
    </w:p>
    <w:p w14:paraId="2B2C3158" w14:textId="51392603" w:rsidR="00F335C8" w:rsidRDefault="00405326" w:rsidP="00405326">
      <w:pPr>
        <w:pStyle w:val="a3"/>
        <w:spacing w:line="360" w:lineRule="auto"/>
        <w:ind w:firstLine="420"/>
        <w:rPr>
          <w:rFonts w:ascii="宋体" w:hAnsi="宋体" w:cs="宋体"/>
          <w:color w:val="000000"/>
          <w:shd w:val="clear" w:color="auto" w:fill="FFFFFF"/>
        </w:rPr>
      </w:pPr>
      <w:r w:rsidRPr="00405326">
        <w:rPr>
          <w:rFonts w:ascii="宋体" w:hAnsi="宋体" w:cs="宋体" w:hint="eastAsia"/>
          <w:color w:val="000000"/>
          <w:shd w:val="clear" w:color="auto" w:fill="FFFFFF"/>
        </w:rPr>
        <w:t>参赛作品必须按照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</w:rPr>
        <w:t>大广赛组委会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</w:rPr>
        <w:t>统一指定的命题和规定的企业背景资料（见大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</w:rPr>
        <w:t>和参赛手册）进行创作。</w:t>
      </w:r>
    </w:p>
    <w:p w14:paraId="18741935" w14:textId="77777777" w:rsidR="00405326" w:rsidRPr="00405326" w:rsidRDefault="00405326" w:rsidP="00405326">
      <w:pPr>
        <w:pStyle w:val="a3"/>
        <w:spacing w:line="360" w:lineRule="auto"/>
        <w:rPr>
          <w:rStyle w:val="a6"/>
          <w:rFonts w:ascii="黑体" w:eastAsia="黑体" w:hAnsi="黑体"/>
          <w:sz w:val="28"/>
          <w:szCs w:val="28"/>
          <w:shd w:val="clear" w:color="auto" w:fill="FAFAFA"/>
        </w:rPr>
      </w:pPr>
    </w:p>
    <w:p w14:paraId="596DBB29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三、作品类别</w:t>
      </w:r>
    </w:p>
    <w:p w14:paraId="161DE442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1、平面类</w:t>
      </w:r>
    </w:p>
    <w:p w14:paraId="5A40B384" w14:textId="77777777" w:rsidR="00405326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2、视频类</w:t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（影视、微电影、短视频）</w:t>
      </w:r>
    </w:p>
    <w:p w14:paraId="7BD3C5EF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3、动画类</w:t>
      </w:r>
    </w:p>
    <w:p w14:paraId="44339E92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4、互动类</w:t>
      </w:r>
    </w:p>
    <w:p w14:paraId="28644B9C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5、广播类</w:t>
      </w:r>
    </w:p>
    <w:p w14:paraId="0DF2548D" w14:textId="77777777" w:rsidR="00405326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6、策划案类</w:t>
      </w:r>
    </w:p>
    <w:p w14:paraId="044E2FE6" w14:textId="77777777" w:rsidR="00405326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7、文案类</w:t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（广告语、长文案、创意脚本）</w:t>
      </w:r>
    </w:p>
    <w:p w14:paraId="61B1F018" w14:textId="24A2601E" w:rsidR="00F335C8" w:rsidRPr="003546A5" w:rsidRDefault="00F611CA" w:rsidP="003546A5">
      <w:pPr>
        <w:pStyle w:val="a3"/>
        <w:spacing w:line="360" w:lineRule="auto"/>
        <w:ind w:firstLineChars="177" w:firstLine="425"/>
        <w:rPr>
          <w:rFonts w:ascii="宋体" w:hAnsi="宋体" w:cs="宋体"/>
          <w:color w:val="000000"/>
          <w:shd w:val="clear" w:color="auto" w:fill="FFFFFF"/>
          <w:lang w:bidi="ar"/>
        </w:rPr>
      </w:pPr>
      <w:r w:rsidRPr="003546A5">
        <w:rPr>
          <w:rFonts w:ascii="宋体" w:hAnsi="宋体" w:cs="宋体" w:hint="eastAsia"/>
          <w:color w:val="000000"/>
          <w:shd w:val="clear" w:color="auto" w:fill="FFFFFF"/>
          <w:lang w:bidi="ar"/>
        </w:rPr>
        <w:t>8、公益类</w:t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>（根据命题要求创作）</w:t>
      </w:r>
    </w:p>
    <w:p w14:paraId="0254A2F0" w14:textId="77777777" w:rsidR="00F335C8" w:rsidRPr="00405326" w:rsidRDefault="00F335C8">
      <w:pPr>
        <w:pStyle w:val="a3"/>
        <w:spacing w:line="360" w:lineRule="auto"/>
        <w:rPr>
          <w:rStyle w:val="a6"/>
          <w:rFonts w:ascii="黑体" w:eastAsia="黑体" w:hAnsi="黑体"/>
          <w:sz w:val="28"/>
          <w:szCs w:val="28"/>
          <w:shd w:val="clear" w:color="auto" w:fill="FAFAFA"/>
        </w:rPr>
      </w:pPr>
    </w:p>
    <w:p w14:paraId="03FB78FA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四、作品标准</w:t>
      </w:r>
    </w:p>
    <w:p w14:paraId="615CD39B" w14:textId="77777777" w:rsidR="00F335C8" w:rsidRDefault="00F611C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各类参赛作品应以原创性为原则，遵守《广告法》和其他相关法律及政策法规、行业规范等要求。鼓励采用广告新思维、新形式、新媒介进行设计和策划。　 </w:t>
      </w:r>
    </w:p>
    <w:p w14:paraId="412EC867" w14:textId="77777777" w:rsidR="00F335C8" w:rsidRDefault="00F335C8">
      <w:pPr>
        <w:pStyle w:val="a3"/>
        <w:spacing w:line="360" w:lineRule="auto"/>
        <w:rPr>
          <w:rFonts w:ascii="宋体" w:hAnsi="宋体" w:cs="宋体"/>
        </w:rPr>
      </w:pPr>
    </w:p>
    <w:p w14:paraId="3ACADF93" w14:textId="77777777" w:rsidR="00F335C8" w:rsidRPr="003546A5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3546A5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五、作品规格及提交要求</w:t>
      </w:r>
    </w:p>
    <w:p w14:paraId="02F71F71" w14:textId="77777777" w:rsidR="00405326" w:rsidRDefault="00405326">
      <w:pPr>
        <w:spacing w:line="360" w:lineRule="auto"/>
        <w:ind w:firstLineChars="100" w:firstLine="200"/>
        <w:rPr>
          <w:rFonts w:ascii="宋体" w:eastAsia="宋体" w:hAnsi="宋体" w:cs="宋体"/>
          <w:sz w:val="24"/>
          <w:szCs w:val="24"/>
          <w:shd w:val="clear" w:color="auto" w:fill="FAFAFA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lastRenderedPageBreak/>
        <w:t>（一）平面类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1、移动端：移动</w:t>
      </w:r>
      <w:proofErr w:type="gramStart"/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端发布</w:t>
      </w:r>
      <w:proofErr w:type="gramEnd"/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的静态广告，作品可超过6幅加手机型边框，或长幅广告，可排版在3张A3页面上。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 xml:space="preserve">　　2、传统媒体：包括纸质媒体广告、VI设计、包装设计、产品设计等。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 xml:space="preserve">　　3、网上提交：文件格式为jpg，色彩模式RGB, 规格A3（297×420mm），分辨率300dpi，作品不得超过3张页面，单个文件不大于5 MB。</w:t>
      </w:r>
      <w:r w:rsidRP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 xml:space="preserve">　　4、线下提交：与网上提交要求相同。</w:t>
      </w:r>
      <w:r w:rsidR="00F611CA">
        <w:rPr>
          <w:rFonts w:ascii="宋体" w:eastAsia="宋体" w:hAnsi="宋体" w:cs="宋体" w:hint="eastAsia"/>
          <w:sz w:val="24"/>
          <w:szCs w:val="24"/>
          <w:shd w:val="clear" w:color="auto" w:fill="FAFAFA"/>
          <w:lang w:bidi="ar"/>
        </w:rPr>
        <w:t xml:space="preserve"> </w:t>
      </w:r>
    </w:p>
    <w:p w14:paraId="0ED6A6DA" w14:textId="004515C0" w:rsidR="00F335C8" w:rsidRDefault="00405326">
      <w:pPr>
        <w:pStyle w:val="a3"/>
        <w:spacing w:line="360" w:lineRule="auto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（二）视频类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（影视、微电影、短视频）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1、拍摄工具及制作软件不限。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2、影视广告时长：15秒或30秒两种规格，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限横屏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；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微电影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广告时长：30-180秒，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限横屏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；短视频时长：30秒以内（含30秒），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限竖屏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，视频宽高比9:20至9:16。不要倒计时，不可出现创作者相关信息。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3、网上提交：mp4格式，文件大小不超过40 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4、线下提交：提交高质量电子文件，格式不限。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（三）动画类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1、创作方式及制作软件不限，作品要符合动画广告的概念。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2、时长：15秒或30秒两种规格，24帧/秒，不要倒计时，不可出现创作者相关信息。须有配音、配乐，系列作品不得超过3件，画面宽度600-960像素。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3、网上提交：mp4格式，文件大小不超过30 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4、线下提交：提交高质量电子文件，格式不限。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（四）互动类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1、互动广告包括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</w:t>
      </w:r>
      <w:r>
        <w:rPr>
          <w:rFonts w:ascii="宋体" w:hAnsi="宋体" w:cs="宋体"/>
          <w:color w:val="000000"/>
          <w:shd w:val="clear" w:color="auto" w:fill="FFFFFF"/>
          <w:lang w:bidi="ar"/>
        </w:rPr>
        <w:t xml:space="preserve"> 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A移动端（手机）H5互动广告；B场景互动广告，不限位置。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2、作品要求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 xml:space="preserve">　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（1）线上H5互动广告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 ①用HTML5软件制作，创作平台由创作者自由选择。可以为H5动画、H5游戏、H5电子杂志、H5交互视频等。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 ②作品分辨率要适合手机屏幕尺寸，即默认页面宽度640px，高度可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lastRenderedPageBreak/>
        <w:t>以为1008px、1030px，总页数不超过15页。      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 （2）场景互动广告以H5文件形式加以演示说明，并提交作品链接。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3、作品提交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</w:t>
      </w:r>
      <w:r>
        <w:rPr>
          <w:rFonts w:ascii="宋体" w:hAnsi="宋体" w:cs="宋体"/>
          <w:color w:val="000000"/>
          <w:shd w:val="clear" w:color="auto" w:fill="FFFFFF"/>
          <w:lang w:bidi="ar"/>
        </w:rPr>
        <w:t xml:space="preserve"> 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（1）网上提交：发布后的链接及二维码。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   （2）线下提交：请将作品发布后的链接及二维码，存在word文档中提交给所在学校。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（五）广播类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1、广播广告和移动端APP音频广告。时长：15秒或30秒两种规格，系列作品不得超过3件。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2、网上提交：mp3格式，文件大小不超过3 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3、线下提交：mp3格式。</w:t>
      </w:r>
    </w:p>
    <w:p w14:paraId="75600565" w14:textId="36C72AAD" w:rsidR="00405326" w:rsidRPr="00405326" w:rsidRDefault="00405326">
      <w:pPr>
        <w:pStyle w:val="a3"/>
        <w:spacing w:line="360" w:lineRule="auto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（六）</w:t>
      </w:r>
      <w:proofErr w:type="gramStart"/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策划案类</w:t>
      </w:r>
      <w:proofErr w:type="gramEnd"/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可以做广告策划案或命题要求的专项策划。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1、广告及营销策划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案内容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参考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（1）内容提要；（2）市场环境分析（数据翔实，引用数据资料注明出处，调查表附后）；（3）营销提案；（4）创意设计执行提案； （5）媒介提案；（6）广告预算（应符合企业命题中的广告总预算） 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2、策划案的提交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（1）文件规格：页面尺寸为A4（横竖版本不限）, 正文不超过30页，附件不超过10页；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（2）网上提交：须提交作品电子版pdf格式文件，不大于200 MB；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（3）线下提交：提交可编辑的pdf或ppt格式文件，如有音、视频文件也需一并提交，文件大小不限。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3、策划案现场决赛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策划案的全国一等奖，通过现场提案的形式产生，参赛学生约有不少于20天的准备时间，详情请关注大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。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（七）文案类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（广告语、长文案、创意脚本）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1、广告语：字数不多于30字（含标点） 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2、长文案：字数在100-500字之间（含标点） 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lastRenderedPageBreak/>
        <w:t xml:space="preserve">　　3、创意脚本：包括画面内容、景别、摄法技巧、时间、机位、音效等。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4、网上提交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（1）广告语、长文案：提交时直接录入、编辑文字，作品无需加入命题logo，不得在作品中插入图片及其他形式文件；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　（2）创意脚本：网上提交时请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选择长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文案选项，提交pdf格式文件，不大于10 MB。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5、线下提交：可编辑的doc或pdf格式文件。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（八）公益类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（根据命题要求创作）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1、公益命题可以从平面、视频、动画、互动、广播、策划案、文案等类别中自选创作；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 xml:space="preserve">　　2、作品规格、提交方式及要求，按相关类别标准执行。</w:t>
      </w:r>
    </w:p>
    <w:p w14:paraId="5BCBA913" w14:textId="77777777" w:rsidR="00F335C8" w:rsidRDefault="00F611CA">
      <w:pPr>
        <w:pStyle w:val="a3"/>
        <w:spacing w:line="360" w:lineRule="auto"/>
        <w:rPr>
          <w:rFonts w:ascii="宋体" w:hAnsi="宋体" w:cs="宋体"/>
        </w:rPr>
      </w:pPr>
      <w:r>
        <w:rPr>
          <w:rStyle w:val="a6"/>
          <w:rFonts w:ascii="宋体" w:hAnsi="宋体" w:cs="宋体" w:hint="eastAsia"/>
          <w:shd w:val="clear" w:color="auto" w:fill="FAFAFA"/>
        </w:rPr>
        <w:t>六、参赛流程</w:t>
      </w:r>
    </w:p>
    <w:p w14:paraId="4D34664D" w14:textId="77AE0FBC" w:rsidR="00F335C8" w:rsidRPr="00405326" w:rsidRDefault="00405326">
      <w:pPr>
        <w:pStyle w:val="a3"/>
        <w:spacing w:line="360" w:lineRule="auto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六、参赛流程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第1步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：下载命题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登陆大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下载命题。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第2步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作品创作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第3步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网上提交，上传作品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宋体" w:hAnsi="宋体" w:cs="宋体" w:hint="eastAsia"/>
          <w:color w:val="000000"/>
          <w:shd w:val="clear" w:color="auto" w:fill="FFFFFF"/>
          <w:lang w:bidi="ar"/>
        </w:rPr>
        <w:t xml:space="preserve"> </w:t>
      </w:r>
      <w:r>
        <w:rPr>
          <w:rFonts w:ascii="宋体" w:hAnsi="宋体" w:cs="宋体"/>
          <w:color w:val="000000"/>
          <w:shd w:val="clear" w:color="auto" w:fill="FFFFFF"/>
          <w:lang w:bidi="ar"/>
        </w:rPr>
        <w:t xml:space="preserve">   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在作品提交平台注册，填写报名信息，按要求上传作品成功后，一组作品生成一个参赛编号，系统将自动生成参赛报名表及承诺书（平台开放时间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以官网公布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为准）。须仔细阅读承诺书。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  <w:t>（注：第13届大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广赛提交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平台分两次开放，诗歌热身赛期间，大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广赛提交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平台将于3月1日正式开放，截至3月31日16:00关闭，提交作品均为诗歌作品。提交平台再次开放时间为5月15日。)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第4步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：下载、打印报名表，作者签字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确保报名表内容填写准确、完整，下载打印报名表及承诺书，全部作者在签字栏处签字，连同学生证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一并拍图或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扫描为电子版，格式jpg。特别提示：报名表中按第一、二、三、四、五作者和指导教师的顺序填写，一经下载提交，不得变更。（特殊情况下：可由第一作者代表所有作者一并承诺签字，详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lastRenderedPageBreak/>
        <w:t>见报名表）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第5步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：线下提交，报送至学校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报送至学校的电子版文件（以光盘、U盘或其他形式），内容包括：作品文件以及报名表、承诺书、学生证拍图（作品文件均以参赛编号命名， 其他文件命名方式：参赛编号+报名表、参赛编号+承诺书、参赛编号+学生证1……） 。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第6步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：学校报送至赛区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学校将初评选出的作品及相关文件提交至各赛区进行赛区评选，同时按赛区要求提交作品汇总表，统一审核盖章报送到所在赛区。各赛区联系方式见大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广赛官网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首页“</w:t>
      </w:r>
      <w:hyperlink r:id="rId8" w:tgtFrame="_blank" w:history="1">
        <w:r w:rsidRPr="00405326">
          <w:rPr>
            <w:rFonts w:ascii="宋体" w:hAnsi="宋体" w:cs="宋体" w:hint="eastAsia"/>
            <w:color w:val="000000"/>
            <w:lang w:bidi="ar"/>
          </w:rPr>
          <w:t>赛区列表</w:t>
        </w:r>
      </w:hyperlink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”。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第7步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：赛区报送至全国总赛区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各赛区将评选出的参评作品及相关文件，汇总报送至全国</w:t>
      </w:r>
      <w:proofErr w:type="gramStart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大广赛组委会</w:t>
      </w:r>
      <w:proofErr w:type="gramEnd"/>
      <w:r w:rsidRPr="00405326">
        <w:rPr>
          <w:rFonts w:ascii="宋体" w:hAnsi="宋体" w:cs="宋体" w:hint="eastAsia"/>
          <w:color w:val="000000"/>
          <w:shd w:val="clear" w:color="auto" w:fill="FFFFFF"/>
          <w:lang w:bidi="ar"/>
        </w:rPr>
        <w:t>进行全国总评审。</w:t>
      </w:r>
    </w:p>
    <w:p w14:paraId="594E4803" w14:textId="746F1BFE" w:rsidR="00F335C8" w:rsidRDefault="00405326" w:rsidP="003546A5">
      <w:pPr>
        <w:pStyle w:val="a3"/>
        <w:spacing w:line="360" w:lineRule="auto"/>
        <w:rPr>
          <w:rFonts w:ascii="宋体" w:hAnsi="宋体" w:cs="宋体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七、参赛须知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（一）</w:t>
      </w:r>
      <w:proofErr w:type="gramStart"/>
      <w:r w:rsidRPr="00405326">
        <w:rPr>
          <w:rFonts w:ascii="宋体" w:hAnsi="宋体" w:cs="宋体" w:hint="eastAsia"/>
        </w:rPr>
        <w:t>大广赛在</w:t>
      </w:r>
      <w:proofErr w:type="gramEnd"/>
      <w:r w:rsidRPr="00405326">
        <w:rPr>
          <w:rFonts w:ascii="宋体" w:hAnsi="宋体" w:cs="宋体" w:hint="eastAsia"/>
        </w:rPr>
        <w:t>全国各地设立赛区，采取一次参赛、三级评选的方式进行。</w:t>
      </w:r>
      <w:r w:rsidRPr="00405326">
        <w:rPr>
          <w:rFonts w:ascii="宋体" w:hAnsi="宋体" w:cs="宋体" w:hint="eastAsia"/>
        </w:rPr>
        <w:br/>
        <w:t xml:space="preserve">　　即：参赛作品经院校初选后，报赛区评选，获得赛区优秀奖以上的作品，由赛区统一报送（平面类作品不超过所在赛区参赛作品总数的15 %，文案类不超过所在赛区参赛作品总数的5%，其他类别不超过20 %）参加全国总赛区的评审。全国总赛区不受理个人报送的作品。</w:t>
      </w:r>
      <w:r w:rsidRPr="00405326">
        <w:rPr>
          <w:rFonts w:ascii="宋体" w:hAnsi="宋体" w:cs="宋体" w:hint="eastAsia"/>
        </w:rPr>
        <w:br/>
        <w:t xml:space="preserve">　　（二）作品展示部分严禁出现参赛学生的院校、系、姓名及其他特殊标记。　　</w:t>
      </w:r>
      <w:r w:rsidRPr="00405326">
        <w:rPr>
          <w:rFonts w:ascii="宋体" w:hAnsi="宋体" w:cs="宋体" w:hint="eastAsia"/>
        </w:rPr>
        <w:br/>
        <w:t xml:space="preserve">　　（三）作者人数及指导教师人数要求</w:t>
      </w:r>
      <w:r w:rsidRPr="00405326">
        <w:rPr>
          <w:rFonts w:ascii="宋体" w:hAnsi="宋体" w:cs="宋体" w:hint="eastAsia"/>
        </w:rPr>
        <w:br/>
        <w:t xml:space="preserve">　　作者人数：平面类、文案类不超过2人/组；短视频、互动类、广播类不超过3人/组；其他视频类（影视广告、</w:t>
      </w:r>
      <w:proofErr w:type="gramStart"/>
      <w:r w:rsidRPr="00405326">
        <w:rPr>
          <w:rFonts w:ascii="宋体" w:hAnsi="宋体" w:cs="宋体" w:hint="eastAsia"/>
        </w:rPr>
        <w:t>微电影</w:t>
      </w:r>
      <w:proofErr w:type="gramEnd"/>
      <w:r w:rsidRPr="00405326">
        <w:rPr>
          <w:rFonts w:ascii="宋体" w:hAnsi="宋体" w:cs="宋体" w:hint="eastAsia"/>
        </w:rPr>
        <w:t>广告）、动画类、</w:t>
      </w:r>
      <w:proofErr w:type="gramStart"/>
      <w:r w:rsidRPr="00405326">
        <w:rPr>
          <w:rFonts w:ascii="宋体" w:hAnsi="宋体" w:cs="宋体" w:hint="eastAsia"/>
        </w:rPr>
        <w:t>策划案类不</w:t>
      </w:r>
      <w:proofErr w:type="gramEnd"/>
      <w:r w:rsidRPr="00405326">
        <w:rPr>
          <w:rFonts w:ascii="宋体" w:hAnsi="宋体" w:cs="宋体" w:hint="eastAsia"/>
        </w:rPr>
        <w:t>超过5人/组。指导教师人数：平面类、文案</w:t>
      </w:r>
      <w:proofErr w:type="gramStart"/>
      <w:r w:rsidRPr="00405326">
        <w:rPr>
          <w:rFonts w:ascii="宋体" w:hAnsi="宋体" w:cs="宋体" w:hint="eastAsia"/>
        </w:rPr>
        <w:t>类不得</w:t>
      </w:r>
      <w:proofErr w:type="gramEnd"/>
      <w:r w:rsidRPr="00405326">
        <w:rPr>
          <w:rFonts w:ascii="宋体" w:hAnsi="宋体" w:cs="宋体" w:hint="eastAsia"/>
        </w:rPr>
        <w:t>超过1人/组；其他类别不得超过2人/组。</w:t>
      </w:r>
      <w:r w:rsidRPr="00405326">
        <w:rPr>
          <w:rFonts w:ascii="宋体" w:hAnsi="宋体" w:cs="宋体" w:hint="eastAsia"/>
        </w:rPr>
        <w:br/>
        <w:t xml:space="preserve">　　（四）创作中如使用了素材，请在报名表中详细注明出处。</w:t>
      </w:r>
      <w:r w:rsidRPr="00405326">
        <w:rPr>
          <w:rFonts w:ascii="宋体" w:hAnsi="宋体" w:cs="宋体" w:hint="eastAsia"/>
        </w:rPr>
        <w:br/>
      </w:r>
      <w:r w:rsidRPr="00405326">
        <w:rPr>
          <w:rFonts w:ascii="宋体" w:hAnsi="宋体" w:cs="宋体" w:hint="eastAsia"/>
        </w:rPr>
        <w:lastRenderedPageBreak/>
        <w:t xml:space="preserve">　　（五）坚持原创，杜绝抄袭，请遵守《承诺书》的承诺；如出现抄袭或过度模仿的情况，由各赛区通知学校进行严肃处理。</w:t>
      </w:r>
      <w:r w:rsidRPr="00405326">
        <w:rPr>
          <w:rFonts w:ascii="宋体" w:hAnsi="宋体" w:cs="宋体" w:hint="eastAsia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（六）禁止一稿多投，指同一件作品按不同类别提交或创意雷同作品按不同命题提交，一经发现，取消参赛资格。</w:t>
      </w:r>
    </w:p>
    <w:p w14:paraId="756188D7" w14:textId="55948919" w:rsidR="00405326" w:rsidRDefault="00405326">
      <w:pPr>
        <w:pStyle w:val="a3"/>
        <w:spacing w:line="360" w:lineRule="auto"/>
        <w:rPr>
          <w:rFonts w:ascii="宋体" w:hAnsi="宋体" w:cs="宋体" w:hint="eastAsia"/>
        </w:rPr>
      </w:pPr>
      <w:r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八、提交作品其他要求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（一）参赛学生报送至学校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1、参赛学生将作品、报名表及相关文件的电子版统一提交给学校主管赛事的负责人；</w:t>
      </w:r>
      <w:r w:rsidRPr="00405326">
        <w:rPr>
          <w:rFonts w:ascii="宋体" w:hAnsi="宋体" w:cs="宋体" w:hint="eastAsia"/>
        </w:rPr>
        <w:br/>
        <w:t xml:space="preserve">　　2、参赛学生要保证提交到学校的作品及相关文件内容与提交平台一致，否则视为无效作品。</w:t>
      </w:r>
      <w:r w:rsidRPr="00405326">
        <w:rPr>
          <w:rFonts w:ascii="宋体" w:hAnsi="宋体" w:cs="宋体" w:hint="eastAsia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（二）学校报送至赛区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学校负责核对参赛学生提交的报名表、承诺书、学生证及作品，填写院校参赛汇总表，按参赛类别报送至所在赛区。</w:t>
      </w:r>
      <w:r w:rsidRPr="00405326">
        <w:rPr>
          <w:rFonts w:ascii="宋体" w:hAnsi="宋体" w:cs="宋体" w:hint="eastAsia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（三）赛区报送至全国总赛区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1、各赛区按照参赛类别整理报名表、参评作品及</w:t>
      </w:r>
      <w:proofErr w:type="gramStart"/>
      <w:r w:rsidRPr="00405326">
        <w:rPr>
          <w:rFonts w:ascii="宋体" w:hAnsi="宋体" w:cs="宋体" w:hint="eastAsia"/>
        </w:rPr>
        <w:t>大广赛组委会</w:t>
      </w:r>
      <w:proofErr w:type="gramEnd"/>
      <w:r w:rsidRPr="00405326">
        <w:rPr>
          <w:rFonts w:ascii="宋体" w:hAnsi="宋体" w:cs="宋体" w:hint="eastAsia"/>
        </w:rPr>
        <w:t>要求的相关统计表，并在规定时间内报送全国</w:t>
      </w:r>
      <w:proofErr w:type="gramStart"/>
      <w:r w:rsidRPr="00405326">
        <w:rPr>
          <w:rFonts w:ascii="宋体" w:hAnsi="宋体" w:cs="宋体" w:hint="eastAsia"/>
        </w:rPr>
        <w:t>大广赛组委会</w:t>
      </w:r>
      <w:proofErr w:type="gramEnd"/>
      <w:r w:rsidRPr="00405326">
        <w:rPr>
          <w:rFonts w:ascii="宋体" w:hAnsi="宋体" w:cs="宋体" w:hint="eastAsia"/>
        </w:rPr>
        <w:t>；</w:t>
      </w:r>
      <w:r w:rsidRPr="00405326">
        <w:rPr>
          <w:rFonts w:ascii="宋体" w:hAnsi="宋体" w:cs="宋体" w:hint="eastAsia"/>
        </w:rPr>
        <w:br/>
        <w:t xml:space="preserve">　　2、各赛区须报送加盖公章的纸质版和电子版的参评作品名单、内容填写要与学生报名表保持一致。</w:t>
      </w:r>
    </w:p>
    <w:p w14:paraId="2E31143A" w14:textId="5C24C799" w:rsidR="00F335C8" w:rsidRDefault="00405326">
      <w:pPr>
        <w:pStyle w:val="a3"/>
        <w:spacing w:line="360" w:lineRule="auto"/>
        <w:rPr>
          <w:rFonts w:ascii="宋体" w:hAnsi="宋体" w:cs="宋体"/>
        </w:rPr>
      </w:pP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九</w:t>
      </w:r>
      <w:r w:rsidR="00F611CA"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、奖项设置</w:t>
      </w:r>
      <w:r>
        <w:rPr>
          <w:rFonts w:ascii="微软雅黑" w:eastAsia="微软雅黑" w:hAnsi="微软雅黑" w:hint="eastAsia"/>
          <w:color w:val="666666"/>
          <w:sz w:val="21"/>
          <w:szCs w:val="21"/>
        </w:rPr>
        <w:br/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 xml:space="preserve">　　</w:t>
      </w:r>
      <w:r w:rsidRPr="00405326">
        <w:rPr>
          <w:rFonts w:ascii="宋体" w:hAnsi="宋体" w:cs="宋体" w:hint="eastAsia"/>
        </w:rPr>
        <w:t>全国总赛区设一、二、三等奖、优秀奖及一个全场大奖，优秀指导教师奖，组织类奖项等。各赛区设一、二、三等奖及优秀奖，优秀指导教师奖、组织类奖项等。</w:t>
      </w:r>
    </w:p>
    <w:p w14:paraId="2BE1BB21" w14:textId="01668E25" w:rsidR="00F335C8" w:rsidRPr="001119DB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十、截稿时间</w:t>
      </w:r>
    </w:p>
    <w:p w14:paraId="0DD4B476" w14:textId="77777777" w:rsidR="00F335C8" w:rsidRDefault="00F611C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网上提交截止日期为6月25日16:00，各赛区截稿时间以各赛区通知为准。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 xml:space="preserve">　　各赛区报送全国总赛区参评作品的截止时间为7月10日，邮寄日期以邮戳为准。</w:t>
      </w:r>
    </w:p>
    <w:p w14:paraId="341BD3AE" w14:textId="63C80D82" w:rsidR="00F335C8" w:rsidRPr="001119DB" w:rsidRDefault="00F611CA">
      <w:pPr>
        <w:pStyle w:val="a3"/>
        <w:spacing w:line="360" w:lineRule="auto"/>
        <w:rPr>
          <w:rStyle w:val="a6"/>
          <w:rFonts w:ascii="微软雅黑" w:eastAsia="微软雅黑" w:hAnsi="微软雅黑"/>
          <w:color w:val="000000"/>
          <w:shd w:val="clear" w:color="auto" w:fill="FFFFFF"/>
        </w:rPr>
      </w:pP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十</w:t>
      </w:r>
      <w:r w:rsidR="00405326"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一</w:t>
      </w:r>
      <w:r w:rsidRPr="001119DB">
        <w:rPr>
          <w:rStyle w:val="a6"/>
          <w:rFonts w:ascii="微软雅黑" w:eastAsia="微软雅黑" w:hAnsi="微软雅黑" w:hint="eastAsia"/>
          <w:color w:val="000000"/>
          <w:shd w:val="clear" w:color="auto" w:fill="FFFFFF"/>
        </w:rPr>
        <w:t>、联系方法</w:t>
      </w:r>
    </w:p>
    <w:p w14:paraId="2A94989F" w14:textId="43182C90" w:rsidR="00F335C8" w:rsidRDefault="00F611CA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lastRenderedPageBreak/>
        <w:t>全国大学生广告艺术大赛组委会秘书处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地址：北京市朝阳区广渠门外大街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8号优士阁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A座1007、1</w:t>
      </w:r>
      <w:r w:rsidR="00405326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004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室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邮编：100022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电话：010-58612985，010-58612105／06／07／09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邮箱：sun_ada@126.com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QQ：1871292261　2634420625</w:t>
      </w: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br/>
        <w:t>各赛区联系方式请浏览大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广赛官网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  <w:lang w:bidi="ar"/>
        </w:rPr>
        <w:t>（www.sun-ada.net）首页的赛区列表。</w:t>
      </w:r>
    </w:p>
    <w:p w14:paraId="21AFE082" w14:textId="77777777" w:rsidR="00F335C8" w:rsidRDefault="00F335C8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  <w:lang w:bidi="ar"/>
        </w:rPr>
      </w:pPr>
    </w:p>
    <w:p w14:paraId="73449F69" w14:textId="77777777" w:rsidR="00F335C8" w:rsidRDefault="00F335C8">
      <w:pPr>
        <w:spacing w:line="360" w:lineRule="auto"/>
        <w:rPr>
          <w:rFonts w:ascii="宋体" w:eastAsia="宋体" w:hAnsi="宋体" w:cs="宋体"/>
          <w:color w:val="000000"/>
          <w:sz w:val="24"/>
          <w:szCs w:val="24"/>
          <w:shd w:val="clear" w:color="auto" w:fill="FFFFFF"/>
          <w:lang w:bidi="ar"/>
        </w:rPr>
      </w:pPr>
    </w:p>
    <w:p w14:paraId="31EE08A5" w14:textId="77777777" w:rsidR="00F335C8" w:rsidRDefault="00F335C8">
      <w:pPr>
        <w:spacing w:line="360" w:lineRule="auto"/>
        <w:rPr>
          <w:rFonts w:ascii="微软雅黑" w:eastAsia="微软雅黑" w:hAnsi="微软雅黑" w:cs="微软雅黑"/>
          <w:sz w:val="24"/>
          <w:szCs w:val="24"/>
        </w:rPr>
      </w:pPr>
    </w:p>
    <w:sectPr w:rsidR="00F335C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C5C16" w14:textId="77777777" w:rsidR="00111E63" w:rsidRDefault="00111E63" w:rsidP="009F3FF3">
      <w:r>
        <w:separator/>
      </w:r>
    </w:p>
  </w:endnote>
  <w:endnote w:type="continuationSeparator" w:id="0">
    <w:p w14:paraId="63FB85FC" w14:textId="77777777" w:rsidR="00111E63" w:rsidRDefault="00111E63" w:rsidP="009F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2B122" w14:textId="77777777" w:rsidR="00111E63" w:rsidRDefault="00111E63" w:rsidP="009F3FF3">
      <w:r>
        <w:separator/>
      </w:r>
    </w:p>
  </w:footnote>
  <w:footnote w:type="continuationSeparator" w:id="0">
    <w:p w14:paraId="3C6A035A" w14:textId="77777777" w:rsidR="00111E63" w:rsidRDefault="00111E63" w:rsidP="009F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AD263E"/>
    <w:multiLevelType w:val="singleLevel"/>
    <w:tmpl w:val="99AD263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2FEB6A"/>
    <w:multiLevelType w:val="singleLevel"/>
    <w:tmpl w:val="0F2FEB6A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7E416C"/>
    <w:rsid w:val="001119DB"/>
    <w:rsid w:val="00111E63"/>
    <w:rsid w:val="003546A5"/>
    <w:rsid w:val="00405326"/>
    <w:rsid w:val="009F3FF3"/>
    <w:rsid w:val="00F335C8"/>
    <w:rsid w:val="00F611CA"/>
    <w:rsid w:val="4E7E416C"/>
    <w:rsid w:val="6A8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432C9"/>
  <w15:docId w15:val="{CE678E9A-9897-4ECA-9FFD-BAF2E562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textAlignment w:val="center"/>
    </w:pPr>
    <w:rPr>
      <w:rFonts w:ascii="Times New Roman" w:hAnsi="Times New Roman"/>
      <w:sz w:val="24"/>
      <w:szCs w:val="24"/>
    </w:rPr>
  </w:style>
  <w:style w:type="character" w:styleId="a4">
    <w:name w:val="FollowedHyperlink"/>
    <w:basedOn w:val="a0"/>
    <w:qFormat/>
    <w:rPr>
      <w:color w:val="576B95"/>
      <w:u w:val="none"/>
    </w:rPr>
  </w:style>
  <w:style w:type="character" w:styleId="a5">
    <w:name w:val="Hyperlink"/>
    <w:basedOn w:val="a0"/>
    <w:qFormat/>
    <w:rPr>
      <w:color w:val="576B95"/>
      <w:u w:val="non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mgbgcover">
    <w:name w:val="img_bg_cover"/>
  </w:style>
  <w:style w:type="paragraph" w:styleId="a7">
    <w:name w:val="header"/>
    <w:basedOn w:val="a"/>
    <w:link w:val="a8"/>
    <w:rsid w:val="009F3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F3FF3"/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footer"/>
    <w:basedOn w:val="a"/>
    <w:link w:val="aa"/>
    <w:rsid w:val="009F3F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F3FF3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-ada.net/about_intrs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2021-03-16T09:50:00Z</dcterms:created>
  <dcterms:modified xsi:type="dcterms:W3CDTF">2021-04-16T03:40:00Z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