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Spec="center" w:tblpY="161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4899"/>
        <w:gridCol w:w="1399"/>
        <w:gridCol w:w="2064"/>
        <w:gridCol w:w="1304"/>
      </w:tblGrid>
      <w:tr w:rsidR="005C331B">
        <w:trPr>
          <w:trHeight w:val="715"/>
          <w:jc w:val="center"/>
        </w:trPr>
        <w:tc>
          <w:tcPr>
            <w:tcW w:w="10496" w:type="dxa"/>
            <w:gridSpan w:val="5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B4C6E7" w:themeFill="accent5" w:themeFillTint="66"/>
            <w:noWrap/>
            <w:vAlign w:val="center"/>
          </w:tcPr>
          <w:p w:rsidR="005C331B" w:rsidRDefault="00FF297E">
            <w:pPr>
              <w:shd w:val="clear" w:color="auto" w:fill="DAE3F3" w:themeFill="accent5" w:themeFillTint="3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44"/>
                <w:szCs w:val="52"/>
                <w:lang w:eastAsia="zh-Han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44"/>
                <w:szCs w:val="52"/>
                <w:lang w:eastAsia="zh-Hans"/>
              </w:rPr>
              <w:t>全球治理线上课</w:t>
            </w:r>
            <w:r w:rsidR="0058735B">
              <w:rPr>
                <w:rFonts w:asciiTheme="majorEastAsia" w:eastAsiaTheme="majorEastAsia" w:hAnsiTheme="majorEastAsia" w:cstheme="majorEastAsia" w:hint="eastAsia"/>
                <w:b/>
                <w:bCs/>
                <w:sz w:val="44"/>
                <w:szCs w:val="52"/>
                <w:lang w:eastAsia="zh-Hans"/>
              </w:rPr>
              <w:t>程清单</w:t>
            </w:r>
          </w:p>
          <w:p w:rsidR="005C331B" w:rsidRDefault="00FF297E">
            <w:pPr>
              <w:widowControl/>
              <w:shd w:val="clear" w:color="auto" w:fill="DAE3F3" w:themeFill="accent5" w:themeFillTint="32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  <w:t>（2022年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秋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  <w:t>季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 xml:space="preserve"> 基础类26门，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进阶类10门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，实践类4门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  <w:t>）</w:t>
            </w:r>
          </w:p>
        </w:tc>
      </w:tr>
      <w:tr w:rsidR="005C331B">
        <w:trPr>
          <w:trHeight w:val="475"/>
          <w:jc w:val="center"/>
        </w:trPr>
        <w:tc>
          <w:tcPr>
            <w:tcW w:w="830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主题</w:t>
            </w:r>
          </w:p>
        </w:tc>
        <w:tc>
          <w:tcPr>
            <w:tcW w:w="4899" w:type="dxa"/>
            <w:tcBorders>
              <w:top w:val="single" w:sz="8" w:space="0" w:color="1F2329"/>
              <w:left w:val="single" w:sz="4" w:space="0" w:color="FFFFFF" w:themeColor="background1"/>
              <w:bottom w:val="single" w:sz="8" w:space="0" w:color="1F2329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课程名称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4" w:space="0" w:color="FFFFFF" w:themeColor="background1"/>
              <w:bottom w:val="single" w:sz="8" w:space="0" w:color="1F2329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  <w:lang w:eastAsia="zh-Hans"/>
              </w:rPr>
              <w:t>授课老师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4" w:space="0" w:color="FFFFFF" w:themeColor="background1"/>
              <w:bottom w:val="single" w:sz="8" w:space="0" w:color="1F2329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学校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4" w:space="0" w:color="FFFFFF" w:themeColor="background1"/>
              <w:bottom w:val="single" w:sz="8" w:space="0" w:color="1F2329"/>
              <w:right w:val="single" w:sz="8" w:space="0" w:color="1F2329"/>
            </w:tcBorders>
            <w:shd w:val="clear" w:color="auto" w:fill="2F5496" w:themeFill="accent5" w:themeFillShade="BF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职衔</w:t>
            </w:r>
          </w:p>
        </w:tc>
      </w:tr>
      <w:tr w:rsidR="005C331B">
        <w:trPr>
          <w:trHeight w:val="310"/>
          <w:jc w:val="center"/>
        </w:trPr>
        <w:tc>
          <w:tcPr>
            <w:tcW w:w="10496" w:type="dxa"/>
            <w:gridSpan w:val="5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D8D8D8" w:themeFill="background1" w:themeFillShade="D8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Hans"/>
              </w:rPr>
              <w:t>基础类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Hans"/>
              </w:rPr>
              <w:t>（32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Hans"/>
              </w:rPr>
              <w:t>学时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Hans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Hans"/>
              </w:rPr>
              <w:t>门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Hans"/>
              </w:rPr>
              <w:t>）</w:t>
            </w:r>
          </w:p>
        </w:tc>
      </w:tr>
      <w:tr w:rsidR="005C331B">
        <w:trPr>
          <w:trHeight w:val="936"/>
          <w:jc w:val="center"/>
        </w:trPr>
        <w:tc>
          <w:tcPr>
            <w:tcW w:w="830" w:type="dxa"/>
            <w:vMerge w:val="restart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人类</w:t>
            </w:r>
          </w:p>
          <w:p w:rsidR="005C331B" w:rsidRDefault="00FF29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主题</w:t>
            </w: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探索联合国及其可持续发展目标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  <w:t>Understanding UN and the Sustainable Development Goals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Duysal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Askun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Celik</w:t>
            </w:r>
            <w:proofErr w:type="spellEnd"/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斯大学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讲师</w:t>
            </w:r>
          </w:p>
        </w:tc>
      </w:tr>
      <w:tr w:rsidR="005C331B">
        <w:trPr>
          <w:trHeight w:val="936"/>
          <w:jc w:val="center"/>
        </w:trPr>
        <w:tc>
          <w:tcPr>
            <w:tcW w:w="830" w:type="dxa"/>
            <w:vMerge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基于联合国报告的全球可持续发展导论 Introduction to Global Development Based on the UN Report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Parfait 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Eloundou-Enyegue</w:t>
            </w:r>
            <w:proofErr w:type="spellEnd"/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康奈尔大学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教授</w:t>
            </w:r>
          </w:p>
        </w:tc>
      </w:tr>
      <w:tr w:rsidR="005C331B">
        <w:trPr>
          <w:trHeight w:val="936"/>
          <w:jc w:val="center"/>
        </w:trPr>
        <w:tc>
          <w:tcPr>
            <w:tcW w:w="830" w:type="dxa"/>
            <w:vMerge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可持续发展目标与国际教育发展</w:t>
            </w:r>
          </w:p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Sustainable Development Goals and International Education Development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James H. Williams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乔治华盛顿大学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教授</w:t>
            </w:r>
          </w:p>
        </w:tc>
      </w:tr>
      <w:tr w:rsidR="005C331B">
        <w:trPr>
          <w:trHeight w:val="936"/>
          <w:jc w:val="center"/>
        </w:trPr>
        <w:tc>
          <w:tcPr>
            <w:tcW w:w="830" w:type="dxa"/>
            <w:vMerge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性别关系与平等教育</w:t>
            </w:r>
          </w:p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Gender Relations and Equality Education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Laura Engel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乔治华盛顿大学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副教授</w:t>
            </w:r>
          </w:p>
        </w:tc>
      </w:tr>
      <w:tr w:rsidR="005C331B">
        <w:trPr>
          <w:trHeight w:val="936"/>
          <w:jc w:val="center"/>
        </w:trPr>
        <w:tc>
          <w:tcPr>
            <w:tcW w:w="830" w:type="dxa"/>
            <w:vMerge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可持续发展与社会心理健康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  <w:t>Sustainable Development and Psychological Health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童梅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西安交通大学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副教授</w:t>
            </w:r>
          </w:p>
        </w:tc>
      </w:tr>
      <w:tr w:rsidR="005C331B">
        <w:trPr>
          <w:trHeight w:val="936"/>
          <w:jc w:val="center"/>
        </w:trPr>
        <w:tc>
          <w:tcPr>
            <w:tcW w:w="830" w:type="dxa"/>
            <w:vMerge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音乐康复治疗与情绪管理</w:t>
            </w:r>
          </w:p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Music Therapy and Emotion Management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Katrina 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Skewes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McFerran</w:t>
            </w:r>
            <w:proofErr w:type="spellEnd"/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墨尔本大学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教授</w:t>
            </w:r>
          </w:p>
        </w:tc>
      </w:tr>
      <w:tr w:rsidR="005C331B">
        <w:trPr>
          <w:trHeight w:val="751"/>
          <w:jc w:val="center"/>
        </w:trPr>
        <w:tc>
          <w:tcPr>
            <w:tcW w:w="830" w:type="dxa"/>
            <w:vMerge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大数据与公共健康管理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  <w:t>Big Data and Public Health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Ramin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Ramezani</w:t>
            </w:r>
            <w:proofErr w:type="spellEnd"/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加州大学洛杉矶分校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客座副教授</w:t>
            </w:r>
          </w:p>
        </w:tc>
      </w:tr>
      <w:tr w:rsidR="005C331B">
        <w:trPr>
          <w:trHeight w:val="936"/>
          <w:jc w:val="center"/>
        </w:trPr>
        <w:tc>
          <w:tcPr>
            <w:tcW w:w="830" w:type="dxa"/>
            <w:vMerge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跨文化艺术创意灵感挖掘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  <w:t>What is Creativity ? : A Cross-Cultural Perspective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Alebna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Yaneva</w:t>
            </w:r>
            <w:proofErr w:type="spellEnd"/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曼切斯特大学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教授</w:t>
            </w:r>
          </w:p>
        </w:tc>
      </w:tr>
      <w:tr w:rsidR="005C331B">
        <w:trPr>
          <w:trHeight w:val="936"/>
          <w:jc w:val="center"/>
        </w:trPr>
        <w:tc>
          <w:tcPr>
            <w:tcW w:w="830" w:type="dxa"/>
            <w:vMerge w:val="restart"/>
            <w:tcBorders>
              <w:top w:val="single" w:sz="8" w:space="0" w:color="1F2329"/>
              <w:left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地球</w:t>
            </w:r>
          </w:p>
          <w:p w:rsidR="005C331B" w:rsidRDefault="00FF29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主题</w:t>
            </w: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环境与公共卫生的可持续发展研究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  <w:t>Sustainable Development of Environment and Public Health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Talia Abbott 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Chalew</w:t>
            </w:r>
            <w:proofErr w:type="spellEnd"/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约翰霍普金斯大学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客座教授</w:t>
            </w:r>
          </w:p>
        </w:tc>
      </w:tr>
      <w:tr w:rsidR="005C331B">
        <w:trPr>
          <w:trHeight w:val="936"/>
          <w:jc w:val="center"/>
        </w:trPr>
        <w:tc>
          <w:tcPr>
            <w:tcW w:w="830" w:type="dxa"/>
            <w:vMerge/>
            <w:tcBorders>
              <w:left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全球气候变化与生态可持续发展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  <w:t>Climate Change and Ecosystem Sustainable Development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Kevin 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Njabo</w:t>
            </w:r>
            <w:proofErr w:type="spellEnd"/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加州大学洛杉矶分校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助理教授</w:t>
            </w:r>
          </w:p>
        </w:tc>
      </w:tr>
      <w:tr w:rsidR="005C331B" w:rsidTr="0058735B">
        <w:trPr>
          <w:trHeight w:val="1792"/>
          <w:jc w:val="center"/>
        </w:trPr>
        <w:tc>
          <w:tcPr>
            <w:tcW w:w="830" w:type="dxa"/>
            <w:vMerge/>
            <w:tcBorders>
              <w:left w:val="single" w:sz="8" w:space="0" w:color="1F2329"/>
              <w:bottom w:val="single" w:sz="8" w:space="0" w:color="000000" w:themeColor="text1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000000" w:themeColor="text1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全球视野下的疫病、健康与城市建筑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  <w:t>Epidemic disease, health and urban architecture in a global perspective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000000" w:themeColor="text1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刘亦师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000000" w:themeColor="text1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清华大学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000000" w:themeColor="text1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副教授</w:t>
            </w:r>
          </w:p>
        </w:tc>
      </w:tr>
      <w:tr w:rsidR="005C331B">
        <w:trPr>
          <w:trHeight w:val="475"/>
          <w:jc w:val="center"/>
        </w:trPr>
        <w:tc>
          <w:tcPr>
            <w:tcW w:w="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F5496" w:themeFill="accent5" w:themeFillShade="BF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lastRenderedPageBreak/>
              <w:t>主题</w:t>
            </w:r>
          </w:p>
        </w:tc>
        <w:tc>
          <w:tcPr>
            <w:tcW w:w="4899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F5496" w:themeFill="accent5" w:themeFillShade="BF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课程名称</w:t>
            </w:r>
          </w:p>
        </w:tc>
        <w:tc>
          <w:tcPr>
            <w:tcW w:w="1399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F5496" w:themeFill="accent5" w:themeFillShade="BF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  <w:lang w:eastAsia="zh-Hans"/>
              </w:rPr>
              <w:t>授课老师</w:t>
            </w:r>
          </w:p>
        </w:tc>
        <w:tc>
          <w:tcPr>
            <w:tcW w:w="2064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F5496" w:themeFill="accent5" w:themeFillShade="BF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学校</w:t>
            </w:r>
          </w:p>
        </w:tc>
        <w:tc>
          <w:tcPr>
            <w:tcW w:w="1304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F5496" w:themeFill="accent5" w:themeFillShade="BF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职衔</w:t>
            </w:r>
          </w:p>
        </w:tc>
      </w:tr>
      <w:tr w:rsidR="005C331B">
        <w:trPr>
          <w:trHeight w:val="310"/>
          <w:jc w:val="center"/>
        </w:trPr>
        <w:tc>
          <w:tcPr>
            <w:tcW w:w="10496" w:type="dxa"/>
            <w:gridSpan w:val="5"/>
            <w:tcBorders>
              <w:top w:val="single" w:sz="8" w:space="0" w:color="000000" w:themeColor="text1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D8D8D8" w:themeFill="background1" w:themeFillShade="D8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Hans"/>
              </w:rPr>
              <w:t>基础类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Hans"/>
              </w:rPr>
              <w:t>（32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Hans"/>
              </w:rPr>
              <w:t>学时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Hans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Hans"/>
              </w:rPr>
              <w:t>门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Hans"/>
              </w:rPr>
              <w:t>）</w:t>
            </w:r>
          </w:p>
        </w:tc>
      </w:tr>
      <w:tr w:rsidR="005C331B">
        <w:trPr>
          <w:trHeight w:val="1064"/>
          <w:jc w:val="center"/>
        </w:trPr>
        <w:tc>
          <w:tcPr>
            <w:tcW w:w="830" w:type="dxa"/>
            <w:vMerge w:val="restart"/>
            <w:tcBorders>
              <w:top w:val="single" w:sz="8" w:space="0" w:color="1F2329"/>
              <w:left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地球</w:t>
            </w:r>
          </w:p>
          <w:p w:rsidR="005C331B" w:rsidRDefault="00FF29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主题</w:t>
            </w: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新型绿色材料的应用及未来发展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  <w:t>Application and Future Development of New Green Materials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陈珊珊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中国人民大学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教授</w:t>
            </w:r>
          </w:p>
        </w:tc>
      </w:tr>
      <w:tr w:rsidR="005C331B">
        <w:trPr>
          <w:trHeight w:val="936"/>
          <w:jc w:val="center"/>
        </w:trPr>
        <w:tc>
          <w:tcPr>
            <w:tcW w:w="830" w:type="dxa"/>
            <w:vMerge/>
            <w:tcBorders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粮食安全与农业可持续发展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  <w:t>Food Security and Sustainable Agricultural Development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Peer Schenk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昆士兰大学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教授</w:t>
            </w:r>
          </w:p>
        </w:tc>
      </w:tr>
      <w:tr w:rsidR="005C331B">
        <w:trPr>
          <w:trHeight w:val="936"/>
          <w:jc w:val="center"/>
        </w:trPr>
        <w:tc>
          <w:tcPr>
            <w:tcW w:w="830" w:type="dxa"/>
            <w:vMerge w:val="restart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繁荣</w:t>
            </w:r>
          </w:p>
          <w:p w:rsidR="005C331B" w:rsidRDefault="00FF29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主题</w:t>
            </w: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整合营销传播：独角兽企业的创建与市场推广</w:t>
            </w:r>
          </w:p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Business, Entrepreneurship, and the Sustainable Development Goals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Anya Cheng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西北大学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兼职讲师</w:t>
            </w:r>
          </w:p>
        </w:tc>
      </w:tr>
      <w:tr w:rsidR="005C331B">
        <w:trPr>
          <w:trHeight w:val="936"/>
          <w:jc w:val="center"/>
        </w:trPr>
        <w:tc>
          <w:tcPr>
            <w:tcW w:w="830" w:type="dxa"/>
            <w:vMerge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全球经济可持续发展理论与实践</w:t>
            </w:r>
          </w:p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Economics and Sustainability : Theories and Applications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Lorenzo 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Lotti</w:t>
            </w:r>
            <w:proofErr w:type="spellEnd"/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伦敦大学学院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副教授</w:t>
            </w:r>
          </w:p>
        </w:tc>
      </w:tr>
      <w:tr w:rsidR="005C331B">
        <w:trPr>
          <w:trHeight w:val="936"/>
          <w:jc w:val="center"/>
        </w:trPr>
        <w:tc>
          <w:tcPr>
            <w:tcW w:w="830" w:type="dxa"/>
            <w:vMerge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从贸易摩擦看世界贸易格局的重塑</w:t>
            </w:r>
          </w:p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Reshaping Global Trade: The Impact and Effects of the Trade War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Bryan 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Mercurio</w:t>
            </w:r>
            <w:proofErr w:type="spellEnd"/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香港中文大学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教授</w:t>
            </w:r>
          </w:p>
        </w:tc>
      </w:tr>
      <w:tr w:rsidR="005C331B">
        <w:trPr>
          <w:trHeight w:val="936"/>
          <w:jc w:val="center"/>
        </w:trPr>
        <w:tc>
          <w:tcPr>
            <w:tcW w:w="830" w:type="dxa"/>
            <w:vMerge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人工智能与现代科技的挑战及治理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  <w:t>Challenge and Governance of Artificial Intelligence and Modern Technology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朱荣生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清华大学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助理研究员</w:t>
            </w:r>
          </w:p>
        </w:tc>
      </w:tr>
      <w:tr w:rsidR="005C331B">
        <w:trPr>
          <w:trHeight w:val="936"/>
          <w:jc w:val="center"/>
        </w:trPr>
        <w:tc>
          <w:tcPr>
            <w:tcW w:w="830" w:type="dxa"/>
            <w:vMerge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可持续发展目标下的新媒体产业</w:t>
            </w:r>
          </w:p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New Media Industry under the Sustainable Development Goals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Ananda 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Mitra</w:t>
            </w:r>
            <w:proofErr w:type="spellEnd"/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维克森林大学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教授</w:t>
            </w:r>
          </w:p>
        </w:tc>
      </w:tr>
      <w:tr w:rsidR="005C331B">
        <w:trPr>
          <w:trHeight w:val="936"/>
          <w:jc w:val="center"/>
        </w:trPr>
        <w:tc>
          <w:tcPr>
            <w:tcW w:w="830" w:type="dxa"/>
            <w:vMerge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新兴生物技术发展与全球治理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  <w:t>Emerging Biotechnology Development and Global Governance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刘博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四川大学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教授</w:t>
            </w:r>
          </w:p>
        </w:tc>
      </w:tr>
      <w:tr w:rsidR="005C331B">
        <w:trPr>
          <w:trHeight w:val="936"/>
          <w:jc w:val="center"/>
        </w:trPr>
        <w:tc>
          <w:tcPr>
            <w:tcW w:w="830" w:type="dxa"/>
            <w:vMerge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全球合作模式中的创新与创业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  <w:t>Innovation and Entrepreneurship in Global Context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David Ahlstrom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香港中文大学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教授</w:t>
            </w:r>
          </w:p>
        </w:tc>
      </w:tr>
      <w:tr w:rsidR="005C331B">
        <w:trPr>
          <w:trHeight w:val="936"/>
          <w:jc w:val="center"/>
        </w:trPr>
        <w:tc>
          <w:tcPr>
            <w:tcW w:w="830" w:type="dxa"/>
            <w:vMerge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国际经济视角分析“一带一路”与可持续发展</w:t>
            </w:r>
          </w:p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The Belt and Road Initiative Based on Sustainable Development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王亚星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中国人民大学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教授</w:t>
            </w:r>
          </w:p>
        </w:tc>
      </w:tr>
      <w:tr w:rsidR="005C331B">
        <w:trPr>
          <w:trHeight w:val="936"/>
          <w:jc w:val="center"/>
        </w:trPr>
        <w:tc>
          <w:tcPr>
            <w:tcW w:w="830" w:type="dxa"/>
            <w:vMerge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全球化进程中的法律和经济增长与发展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  <w:t>Law and Economic Growth and Development in the Process of Globalization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Bryan 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Mercurio</w:t>
            </w:r>
            <w:proofErr w:type="spellEnd"/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香港中文大学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教授</w:t>
            </w:r>
          </w:p>
        </w:tc>
      </w:tr>
      <w:tr w:rsidR="005C331B" w:rsidTr="0058735B">
        <w:trPr>
          <w:trHeight w:val="1666"/>
          <w:jc w:val="center"/>
        </w:trPr>
        <w:tc>
          <w:tcPr>
            <w:tcW w:w="830" w:type="dxa"/>
            <w:tcBorders>
              <w:top w:val="single" w:sz="8" w:space="0" w:color="1F2329"/>
              <w:left w:val="single" w:sz="8" w:space="0" w:color="1F2329"/>
              <w:bottom w:val="single" w:sz="8" w:space="0" w:color="000000" w:themeColor="text1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和平</w:t>
            </w:r>
          </w:p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主题</w:t>
            </w: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000000" w:themeColor="text1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国际传播与公共外交</w:t>
            </w:r>
          </w:p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Communication and public diplomacy in Global Context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000000" w:themeColor="text1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吴非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000000" w:themeColor="text1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暨南大学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000000" w:themeColor="text1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教授</w:t>
            </w:r>
          </w:p>
        </w:tc>
      </w:tr>
      <w:tr w:rsidR="005C331B">
        <w:trPr>
          <w:trHeight w:val="475"/>
          <w:jc w:val="center"/>
        </w:trPr>
        <w:tc>
          <w:tcPr>
            <w:tcW w:w="830" w:type="dxa"/>
            <w:tcBorders>
              <w:top w:val="single" w:sz="8" w:space="0" w:color="000000" w:themeColor="text1"/>
              <w:left w:val="single" w:sz="8" w:space="0" w:color="1F2329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F5496" w:themeFill="accent5" w:themeFillShade="BF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lastRenderedPageBreak/>
              <w:t>主题</w:t>
            </w:r>
          </w:p>
        </w:tc>
        <w:tc>
          <w:tcPr>
            <w:tcW w:w="4899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F5496" w:themeFill="accent5" w:themeFillShade="BF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课程名称</w:t>
            </w:r>
          </w:p>
        </w:tc>
        <w:tc>
          <w:tcPr>
            <w:tcW w:w="1399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F5496" w:themeFill="accent5" w:themeFillShade="BF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  <w:lang w:eastAsia="zh-Hans"/>
              </w:rPr>
              <w:t>授课老师</w:t>
            </w:r>
          </w:p>
        </w:tc>
        <w:tc>
          <w:tcPr>
            <w:tcW w:w="2064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F5496" w:themeFill="accent5" w:themeFillShade="BF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学校</w:t>
            </w:r>
          </w:p>
        </w:tc>
        <w:tc>
          <w:tcPr>
            <w:tcW w:w="1304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F5496" w:themeFill="accent5" w:themeFillShade="BF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职衔</w:t>
            </w:r>
          </w:p>
        </w:tc>
      </w:tr>
      <w:tr w:rsidR="005C331B">
        <w:trPr>
          <w:trHeight w:val="310"/>
          <w:jc w:val="center"/>
        </w:trPr>
        <w:tc>
          <w:tcPr>
            <w:tcW w:w="10496" w:type="dxa"/>
            <w:gridSpan w:val="5"/>
            <w:tcBorders>
              <w:top w:val="single" w:sz="8" w:space="0" w:color="000000" w:themeColor="text1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D8D8D8" w:themeFill="background1" w:themeFillShade="D8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Hans"/>
              </w:rPr>
              <w:t>基础类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Hans"/>
              </w:rPr>
              <w:t>（32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Hans"/>
              </w:rPr>
              <w:t>学时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Hans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Hans"/>
              </w:rPr>
              <w:t>门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Hans"/>
              </w:rPr>
              <w:t>）</w:t>
            </w:r>
          </w:p>
        </w:tc>
      </w:tr>
      <w:tr w:rsidR="005C331B">
        <w:trPr>
          <w:trHeight w:val="936"/>
          <w:jc w:val="center"/>
        </w:trPr>
        <w:tc>
          <w:tcPr>
            <w:tcW w:w="830" w:type="dxa"/>
            <w:vMerge w:val="restart"/>
            <w:tcBorders>
              <w:top w:val="single" w:sz="8" w:space="0" w:color="1F2329"/>
              <w:left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和平</w:t>
            </w:r>
          </w:p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主题</w:t>
            </w: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全球化下的国际法与通行规则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  <w:t>International Law and Globalization under Sustainable Development Goals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Ralph Wilde</w:t>
            </w:r>
          </w:p>
          <w:p w:rsidR="005C331B" w:rsidRDefault="005C331B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伦敦大学学院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副教授</w:t>
            </w:r>
          </w:p>
        </w:tc>
      </w:tr>
      <w:tr w:rsidR="005C331B" w:rsidTr="0058735B">
        <w:trPr>
          <w:trHeight w:val="2188"/>
          <w:jc w:val="center"/>
        </w:trPr>
        <w:tc>
          <w:tcPr>
            <w:tcW w:w="830" w:type="dxa"/>
            <w:vMerge/>
            <w:tcBorders>
              <w:left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国际冲突与危机管理</w:t>
            </w:r>
          </w:p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International Conflict and Crisis Management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Priyankar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Upadhyaya</w:t>
            </w:r>
            <w:proofErr w:type="spellEnd"/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联合国和平大学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顾问</w:t>
            </w:r>
          </w:p>
        </w:tc>
      </w:tr>
      <w:tr w:rsidR="005C331B" w:rsidTr="0058735B">
        <w:trPr>
          <w:trHeight w:val="1480"/>
          <w:jc w:val="center"/>
        </w:trPr>
        <w:tc>
          <w:tcPr>
            <w:tcW w:w="830" w:type="dxa"/>
            <w:vMerge/>
            <w:tcBorders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中美战略竞争与国际关系变革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  <w:t>Strategic Competition between China and the United States and Reform of International Relations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刘宏松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上海交通大学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教授</w:t>
            </w:r>
          </w:p>
        </w:tc>
      </w:tr>
      <w:tr w:rsidR="005C331B" w:rsidTr="0058735B">
        <w:trPr>
          <w:trHeight w:val="683"/>
          <w:jc w:val="center"/>
        </w:trPr>
        <w:tc>
          <w:tcPr>
            <w:tcW w:w="10496" w:type="dxa"/>
            <w:gridSpan w:val="5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D8D8D8" w:themeFill="background1" w:themeFillShade="D8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Hans"/>
              </w:rPr>
              <w:t>进阶类（参与基础类课程1-2门后可选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Hans"/>
              </w:rPr>
              <w:t>，32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Hans"/>
              </w:rPr>
              <w:t>学时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Hans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Hans"/>
              </w:rPr>
              <w:t>门）</w:t>
            </w:r>
          </w:p>
        </w:tc>
      </w:tr>
      <w:tr w:rsidR="005C331B" w:rsidTr="0058735B">
        <w:trPr>
          <w:trHeight w:val="876"/>
          <w:jc w:val="center"/>
        </w:trPr>
        <w:tc>
          <w:tcPr>
            <w:tcW w:w="830" w:type="dxa"/>
            <w:vMerge w:val="restart"/>
            <w:tcBorders>
              <w:top w:val="single" w:sz="8" w:space="0" w:color="1F2329"/>
              <w:left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 xml:space="preserve">联合国公文阅读与写作 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Reading and Writing of UN Official Documents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刘宏松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上海交通大学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教授</w:t>
            </w:r>
          </w:p>
        </w:tc>
      </w:tr>
      <w:tr w:rsidR="005C331B" w:rsidTr="0058735B">
        <w:trPr>
          <w:trHeight w:val="961"/>
          <w:jc w:val="center"/>
        </w:trPr>
        <w:tc>
          <w:tcPr>
            <w:tcW w:w="830" w:type="dxa"/>
            <w:vMerge/>
            <w:tcBorders>
              <w:left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公共演讲与谈判 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br/>
              <w:t>Public Speaking and Negotiation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Erik 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Seversen</w:t>
            </w:r>
            <w:proofErr w:type="spellEnd"/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加州大学洛杉矶分校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客座讲师</w:t>
            </w:r>
          </w:p>
        </w:tc>
      </w:tr>
      <w:tr w:rsidR="005C331B" w:rsidTr="0058735B">
        <w:trPr>
          <w:trHeight w:val="933"/>
          <w:jc w:val="center"/>
        </w:trPr>
        <w:tc>
          <w:tcPr>
            <w:tcW w:w="830" w:type="dxa"/>
            <w:vMerge/>
            <w:tcBorders>
              <w:left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跨文化沟通技巧与实战指导 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br/>
              <w:t>Cross-cultural Communication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许颖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中国人民大学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副教授</w:t>
            </w:r>
          </w:p>
        </w:tc>
      </w:tr>
      <w:tr w:rsidR="005C331B" w:rsidTr="0058735B">
        <w:trPr>
          <w:trHeight w:val="946"/>
          <w:jc w:val="center"/>
        </w:trPr>
        <w:tc>
          <w:tcPr>
            <w:tcW w:w="830" w:type="dxa"/>
            <w:vMerge/>
            <w:tcBorders>
              <w:left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领导力与团队管理 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br/>
              <w:t>Leadership and Team Management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Duysal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Askun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Celik</w:t>
            </w:r>
            <w:proofErr w:type="spellEnd"/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莱斯大学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讲师</w:t>
            </w:r>
          </w:p>
        </w:tc>
      </w:tr>
      <w:tr w:rsidR="005C331B" w:rsidTr="0058735B">
        <w:trPr>
          <w:trHeight w:val="933"/>
          <w:jc w:val="center"/>
        </w:trPr>
        <w:tc>
          <w:tcPr>
            <w:tcW w:w="830" w:type="dxa"/>
            <w:vMerge/>
            <w:tcBorders>
              <w:left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结构化面试技巧及实战指导 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br/>
              <w:t>Structured Interview Skills and Practical Guidance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Colleen 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M.Keough</w:t>
            </w:r>
            <w:proofErr w:type="spellEnd"/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南加州大学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教授</w:t>
            </w:r>
          </w:p>
        </w:tc>
      </w:tr>
      <w:tr w:rsidR="005C331B">
        <w:trPr>
          <w:trHeight w:val="1042"/>
          <w:jc w:val="center"/>
        </w:trPr>
        <w:tc>
          <w:tcPr>
            <w:tcW w:w="830" w:type="dxa"/>
            <w:vMerge/>
            <w:tcBorders>
              <w:left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报告和论文撰写中常用的研究方法与数据处理 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br/>
              <w:t>Research Methods and Data Processing Methods in report and paper writing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Talia Abbott 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Chalew</w:t>
            </w:r>
            <w:proofErr w:type="spellEnd"/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约翰霍普金斯大学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客座教授</w:t>
            </w:r>
          </w:p>
        </w:tc>
      </w:tr>
      <w:tr w:rsidR="005C331B">
        <w:trPr>
          <w:trHeight w:val="1042"/>
          <w:jc w:val="center"/>
        </w:trPr>
        <w:tc>
          <w:tcPr>
            <w:tcW w:w="830" w:type="dxa"/>
            <w:vMerge/>
            <w:tcBorders>
              <w:left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国际组织竞聘指导及职业生涯规划 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br/>
              <w:t>International Organizations Competition Guidance and Career Planning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辛越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中国人民警察大学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副教授</w:t>
            </w:r>
          </w:p>
        </w:tc>
      </w:tr>
      <w:tr w:rsidR="005C331B">
        <w:trPr>
          <w:trHeight w:val="1042"/>
          <w:jc w:val="center"/>
        </w:trPr>
        <w:tc>
          <w:tcPr>
            <w:tcW w:w="830" w:type="dxa"/>
            <w:vMerge/>
            <w:tcBorders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全球数字化时代下的企业运营管理</w:t>
            </w:r>
          </w:p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Enterprise operation management in the era of global digitalization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Ouardighi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EL Fouad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埃塞克商学院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教授</w:t>
            </w:r>
          </w:p>
        </w:tc>
      </w:tr>
    </w:tbl>
    <w:tbl>
      <w:tblPr>
        <w:tblpPr w:leftFromText="180" w:rightFromText="180" w:vertAnchor="text" w:horzAnchor="page" w:tblpX="710" w:tblpY="1"/>
        <w:tblOverlap w:val="never"/>
        <w:tblW w:w="104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4899"/>
        <w:gridCol w:w="1399"/>
        <w:gridCol w:w="2064"/>
        <w:gridCol w:w="1304"/>
      </w:tblGrid>
      <w:tr w:rsidR="005C331B" w:rsidTr="0058735B">
        <w:trPr>
          <w:trHeight w:val="3226"/>
        </w:trPr>
        <w:tc>
          <w:tcPr>
            <w:tcW w:w="830" w:type="dxa"/>
            <w:vMerge w:val="restart"/>
            <w:tcBorders>
              <w:top w:val="single" w:sz="8" w:space="0" w:color="1F2329"/>
              <w:left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数据科学与大数据分析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br/>
              <w:t>Data Science and Big Data Analysis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杨旭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北京理工大学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副教授</w:t>
            </w:r>
          </w:p>
        </w:tc>
      </w:tr>
      <w:tr w:rsidR="005C331B" w:rsidTr="0058735B">
        <w:trPr>
          <w:trHeight w:val="1373"/>
        </w:trPr>
        <w:tc>
          <w:tcPr>
            <w:tcW w:w="830" w:type="dxa"/>
            <w:vMerge/>
            <w:tcBorders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逻辑与批判性思维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br/>
              <w:t>Logic and Critical Thinking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冷欣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同济大学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副教授</w:t>
            </w:r>
          </w:p>
        </w:tc>
      </w:tr>
      <w:tr w:rsidR="005C331B" w:rsidTr="0058735B">
        <w:trPr>
          <w:trHeight w:val="797"/>
        </w:trPr>
        <w:tc>
          <w:tcPr>
            <w:tcW w:w="10496" w:type="dxa"/>
            <w:gridSpan w:val="5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D8D8D8" w:themeFill="background1" w:themeFillShade="D8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Hans"/>
              </w:rPr>
              <w:t>实践类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Hans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Hans"/>
              </w:rPr>
              <w:t>参与基础类课程1-2门后可选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Hans"/>
              </w:rPr>
              <w:t>，32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Hans"/>
              </w:rPr>
              <w:t>学时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Hans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Hans"/>
              </w:rPr>
              <w:t>门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Hans"/>
              </w:rPr>
              <w:t>）</w:t>
            </w:r>
          </w:p>
        </w:tc>
      </w:tr>
      <w:tr w:rsidR="005C331B" w:rsidTr="0058735B">
        <w:trPr>
          <w:trHeight w:val="936"/>
        </w:trPr>
        <w:tc>
          <w:tcPr>
            <w:tcW w:w="830" w:type="dxa"/>
            <w:vMerge w:val="restart"/>
            <w:tcBorders>
              <w:top w:val="single" w:sz="8" w:space="0" w:color="1F2329"/>
              <w:left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NGO网页制作与UI设计 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br/>
              <w:t>NGO Webpage and UI Design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Rabih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Younes</w:t>
            </w:r>
            <w:proofErr w:type="spellEnd"/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杜克大学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助理教授</w:t>
            </w:r>
          </w:p>
        </w:tc>
      </w:tr>
      <w:tr w:rsidR="005C331B" w:rsidTr="0058735B">
        <w:trPr>
          <w:trHeight w:val="936"/>
        </w:trPr>
        <w:tc>
          <w:tcPr>
            <w:tcW w:w="830" w:type="dxa"/>
            <w:vMerge/>
            <w:tcBorders>
              <w:left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left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国际组织媒体运营方案制定 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br/>
              <w:t>Media Operation Plans for International Organizations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曾凡斌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暨南大学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副教授</w:t>
            </w:r>
          </w:p>
        </w:tc>
      </w:tr>
      <w:tr w:rsidR="005C331B" w:rsidTr="0058735B">
        <w:trPr>
          <w:trHeight w:val="936"/>
        </w:trPr>
        <w:tc>
          <w:tcPr>
            <w:tcW w:w="830" w:type="dxa"/>
            <w:vMerge/>
            <w:tcBorders>
              <w:left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left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2030可持续发展议程的数据可视化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br/>
              <w:t>Data Visualization of the 2030 Agenda for Sustainable Development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王玉林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教授</w:t>
            </w:r>
          </w:p>
        </w:tc>
      </w:tr>
      <w:tr w:rsidR="005C331B" w:rsidTr="0058735B">
        <w:trPr>
          <w:trHeight w:val="936"/>
        </w:trPr>
        <w:tc>
          <w:tcPr>
            <w:tcW w:w="830" w:type="dxa"/>
            <w:vMerge/>
            <w:tcBorders>
              <w:left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5C331B">
            <w:pPr>
              <w:jc w:val="left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</w:p>
        </w:tc>
        <w:tc>
          <w:tcPr>
            <w:tcW w:w="48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基于SWOT模型的亚太地区商业发展分析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br/>
              <w:t>Analysis of Business Development in the Asia-Pacific Region Based on SWOT Model</w:t>
            </w:r>
          </w:p>
        </w:tc>
        <w:tc>
          <w:tcPr>
            <w:tcW w:w="1399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Md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Moniruzzaman</w:t>
            </w:r>
            <w:proofErr w:type="spellEnd"/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美国加州大学河滨分校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5C331B" w:rsidRDefault="00FF297E">
            <w:pPr>
              <w:jc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讲师</w:t>
            </w:r>
          </w:p>
        </w:tc>
      </w:tr>
      <w:tr w:rsidR="005C331B" w:rsidTr="0058735B">
        <w:trPr>
          <w:trHeight w:val="936"/>
        </w:trPr>
        <w:tc>
          <w:tcPr>
            <w:tcW w:w="10496" w:type="dxa"/>
            <w:gridSpan w:val="5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FFFF00"/>
            <w:noWrap/>
            <w:vAlign w:val="center"/>
          </w:tcPr>
          <w:p w:rsidR="005C331B" w:rsidRDefault="00FF297E">
            <w:pPr>
              <w:widowControl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【注】1.进阶类课程和实践类课程，已学完 1-2 门基础类课程的学生可进行选择。</w:t>
            </w:r>
          </w:p>
          <w:p w:rsidR="005C331B" w:rsidRDefault="00FF297E">
            <w:pPr>
              <w:widowControl/>
              <w:ind w:firstLineChars="300" w:firstLine="720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2.进阶类课程和实践类课程为增值服务，高校需为选此2类课程的学生购买增值课位。</w:t>
            </w:r>
          </w:p>
        </w:tc>
      </w:tr>
    </w:tbl>
    <w:p w:rsidR="005C331B" w:rsidRDefault="005C331B" w:rsidP="0058735B">
      <w:pPr>
        <w:rPr>
          <w:rFonts w:ascii="宋体" w:eastAsia="宋体" w:hAnsi="宋体" w:cs="宋体"/>
          <w:sz w:val="20"/>
          <w:szCs w:val="20"/>
        </w:rPr>
      </w:pPr>
      <w:bookmarkStart w:id="0" w:name="_GoBack"/>
      <w:bookmarkEnd w:id="0"/>
    </w:p>
    <w:sectPr w:rsidR="005C331B" w:rsidSect="0058735B">
      <w:headerReference w:type="default" r:id="rId8"/>
      <w:pgSz w:w="11906" w:h="16838"/>
      <w:pgMar w:top="1440" w:right="1800" w:bottom="1440" w:left="1800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919" w:rsidRDefault="00DC6919">
      <w:r>
        <w:separator/>
      </w:r>
    </w:p>
  </w:endnote>
  <w:endnote w:type="continuationSeparator" w:id="0">
    <w:p w:rsidR="00DC6919" w:rsidRDefault="00DC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919" w:rsidRDefault="00DC6919">
      <w:r>
        <w:separator/>
      </w:r>
    </w:p>
  </w:footnote>
  <w:footnote w:type="continuationSeparator" w:id="0">
    <w:p w:rsidR="00DC6919" w:rsidRDefault="00DC6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31B" w:rsidRDefault="005C33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AE598F4F"/>
    <w:rsid w:val="B6F83372"/>
    <w:rsid w:val="FD7FD575"/>
    <w:rsid w:val="00172A27"/>
    <w:rsid w:val="0058735B"/>
    <w:rsid w:val="005C331B"/>
    <w:rsid w:val="00DC6919"/>
    <w:rsid w:val="00EE78D7"/>
    <w:rsid w:val="00FF297E"/>
    <w:rsid w:val="044459CC"/>
    <w:rsid w:val="049274EA"/>
    <w:rsid w:val="14673C04"/>
    <w:rsid w:val="20AD42AD"/>
    <w:rsid w:val="475341F4"/>
    <w:rsid w:val="4C863423"/>
    <w:rsid w:val="50E5390D"/>
    <w:rsid w:val="530439EA"/>
    <w:rsid w:val="56D71992"/>
    <w:rsid w:val="65C47919"/>
    <w:rsid w:val="7858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DejaVu Sans" w:eastAsia="方正黑体_GBK" w:hAnsi="DejaVu Sans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DejaVu Sans" w:eastAsia="方正黑体_GBK" w:hAnsi="DejaVu Sans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tunesplm</dc:creator>
  <cp:lastModifiedBy>朱红强</cp:lastModifiedBy>
  <cp:revision>5</cp:revision>
  <dcterms:created xsi:type="dcterms:W3CDTF">2022-02-18T11:37:00Z</dcterms:created>
  <dcterms:modified xsi:type="dcterms:W3CDTF">2022-09-19T03:47:00Z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3E995672DCC848F698C6B1DB399D8A2F</vt:lpwstr>
  </property>
</Properties>
</file>