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overflowPunct w:val="0"/>
        <w:spacing w:beforeAutospacing="0" w:afterAutospacing="0" w:line="360" w:lineRule="auto"/>
        <w:ind w:left="0" w:leftChars="0" w:right="0"/>
        <w:jc w:val="both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×××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学校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未来技术学院建设方案</w:t>
      </w:r>
    </w:p>
    <w:p>
      <w:pPr>
        <w:widowControl w:val="0"/>
        <w:wordWrap/>
        <w:overflowPunct w:val="0"/>
        <w:spacing w:beforeAutospacing="0" w:afterAutospacing="0" w:line="240" w:lineRule="auto"/>
        <w:ind w:left="0" w:leftChars="0" w:right="0"/>
        <w:jc w:val="both"/>
        <w:rPr>
          <w:rFonts w:hint="default" w:ascii="Times New Roman" w:hAnsi="Times New Roman" w:cs="Times New Roman"/>
        </w:rPr>
      </w:pP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建设规划方案应包含但不限于如下内容：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bookmarkStart w:id="0" w:name="_Toc118370644"/>
      <w:r>
        <w:rPr>
          <w:rFonts w:hint="default" w:ascii="Times New Roman" w:hAnsi="Times New Roman" w:eastAsia="黑体" w:cs="Times New Roman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</w:rPr>
        <w:t>需求分析</w:t>
      </w:r>
      <w:bookmarkEnd w:id="0"/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bookmarkStart w:id="1" w:name="_Toc45270302"/>
      <w:bookmarkStart w:id="2" w:name="_Toc118370645"/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建设需求</w:t>
      </w:r>
      <w:r>
        <w:rPr>
          <w:rFonts w:hint="default" w:ascii="Times New Roman" w:hAnsi="Times New Roman" w:cs="Times New Roman"/>
          <w:lang w:eastAsia="zh-CN"/>
        </w:rPr>
        <w:t>、</w:t>
      </w:r>
      <w:bookmarkStart w:id="3" w:name="_Toc45270306"/>
      <w:bookmarkStart w:id="4" w:name="_Toc118370646"/>
      <w:r>
        <w:rPr>
          <w:rFonts w:hint="default" w:ascii="Times New Roman" w:hAnsi="Times New Roman" w:cs="Times New Roman"/>
        </w:rPr>
        <w:t>学科分析</w:t>
      </w:r>
      <w:bookmarkEnd w:id="3"/>
      <w:bookmarkEnd w:id="4"/>
      <w:r>
        <w:rPr>
          <w:rFonts w:hint="default" w:ascii="Times New Roman" w:hAnsi="Times New Roman" w:cs="Times New Roman"/>
          <w:lang w:val="en-US" w:eastAsia="zh-CN"/>
        </w:rPr>
        <w:t>等</w:t>
      </w:r>
      <w:r>
        <w:rPr>
          <w:rFonts w:hint="default" w:ascii="Times New Roman" w:hAnsi="Times New Roman" w:cs="Times New Roman"/>
          <w:lang w:eastAsia="zh-CN"/>
        </w:rPr>
        <w:t>）</w:t>
      </w:r>
      <w:bookmarkEnd w:id="1"/>
      <w:bookmarkEnd w:id="2"/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5" w:name="_Toc118370647"/>
      <w:r>
        <w:rPr>
          <w:rFonts w:hint="default" w:ascii="Times New Roman" w:hAnsi="Times New Roman" w:eastAsia="黑体" w:cs="Times New Roman"/>
          <w:lang w:val="en-US" w:eastAsia="zh-CN"/>
        </w:rPr>
        <w:t>二、建设思路</w:t>
      </w:r>
      <w:bookmarkEnd w:id="5"/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bookmarkStart w:id="6" w:name="_Toc118370648"/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指导思想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建设思路</w:t>
      </w:r>
      <w:r>
        <w:rPr>
          <w:rFonts w:hint="default" w:ascii="Times New Roman" w:hAnsi="Times New Roman" w:cs="Times New Roman"/>
          <w:lang w:val="en-US" w:eastAsia="zh-CN"/>
        </w:rPr>
        <w:t>等</w:t>
      </w:r>
      <w:r>
        <w:rPr>
          <w:rFonts w:hint="default" w:ascii="Times New Roman" w:hAnsi="Times New Roman" w:cs="Times New Roman"/>
          <w:lang w:eastAsia="zh-CN"/>
        </w:rPr>
        <w:t>）</w:t>
      </w:r>
      <w:bookmarkEnd w:id="6"/>
      <w:bookmarkStart w:id="7" w:name="_Toc118370650"/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三、特色与布局</w:t>
      </w:r>
      <w:bookmarkEnd w:id="7"/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bookmarkStart w:id="8" w:name="_Toc118370651"/>
      <w:r>
        <w:rPr>
          <w:rFonts w:hint="default" w:ascii="Times New Roman" w:hAnsi="Times New Roman" w:cs="Times New Roman"/>
        </w:rPr>
        <w:t>（从培养定位、知识体系、软硬件平台、培养特色等方面进行阐述）</w:t>
      </w:r>
      <w:bookmarkEnd w:id="8"/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9" w:name="_Toc118370652"/>
      <w:r>
        <w:rPr>
          <w:rFonts w:hint="default" w:ascii="Times New Roman" w:hAnsi="Times New Roman" w:eastAsia="黑体" w:cs="Times New Roman"/>
          <w:lang w:val="en-US" w:eastAsia="zh-CN"/>
        </w:rPr>
        <w:t>四、人才培养新模式</w:t>
      </w:r>
      <w:bookmarkEnd w:id="9"/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（具有未来技术特色的培养模式）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10" w:name="_Toc118370653"/>
      <w:r>
        <w:rPr>
          <w:rFonts w:hint="default" w:ascii="Times New Roman" w:hAnsi="Times New Roman" w:eastAsia="黑体" w:cs="Times New Roman"/>
          <w:lang w:val="en-US" w:eastAsia="zh-CN"/>
        </w:rPr>
        <w:t>五、体制机制建设</w:t>
      </w:r>
      <w:bookmarkEnd w:id="10"/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（新的管理、共建、协调等机制）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11" w:name="_Toc118370654"/>
      <w:r>
        <w:rPr>
          <w:rFonts w:hint="default" w:ascii="Times New Roman" w:hAnsi="Times New Roman" w:eastAsia="黑体" w:cs="Times New Roman"/>
          <w:lang w:val="en-US" w:eastAsia="zh-CN"/>
        </w:rPr>
        <w:t>六、基础与优势</w:t>
      </w:r>
      <w:bookmarkEnd w:id="11"/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（阐述建设基础与优势）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12" w:name="_Toc118370655"/>
      <w:r>
        <w:rPr>
          <w:rFonts w:hint="default" w:ascii="Times New Roman" w:hAnsi="Times New Roman" w:eastAsia="黑体" w:cs="Times New Roman"/>
          <w:lang w:val="en-US" w:eastAsia="zh-CN"/>
        </w:rPr>
        <w:t>七、预期成效</w:t>
      </w:r>
      <w:bookmarkEnd w:id="12"/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2098" w:right="1474" w:bottom="1984" w:left="1588" w:header="851" w:footer="1701" w:gutter="0"/>
          <w:pgNumType w:fmt="decimal"/>
          <w:cols w:space="720" w:num="1"/>
          <w:rtlGutter w:val="0"/>
          <w:docGrid w:linePitch="312" w:charSpace="0"/>
        </w:sectPr>
      </w:pPr>
      <w:r>
        <w:rPr>
          <w:rFonts w:hint="default" w:ascii="Times New Roman" w:hAnsi="Times New Roman" w:cs="Times New Roman"/>
          <w:lang w:val="en-US" w:eastAsia="zh-CN"/>
        </w:rPr>
        <w:t>（预期建设目标与成效展望）</w:t>
      </w: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×××学校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现代产业学院建设方案</w:t>
      </w: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 w:firstLine="640" w:firstLineChars="200"/>
        <w:jc w:val="both"/>
        <w:rPr>
          <w:rFonts w:hint="default" w:ascii="Times New Roman" w:hAnsi="Times New Roman" w:cs="Times New Roman"/>
        </w:rPr>
      </w:pP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建设规划方案应包含但不限于如下内容：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一、目标定位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（学院建设的总体目标、与区域产业发展规划的衔接等）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二、总体规划</w:t>
      </w:r>
      <w:r>
        <w:rPr>
          <w:rFonts w:hint="default" w:ascii="Times New Roman" w:hAnsi="Times New Roman" w:eastAsia="黑体" w:cs="Times New Roman"/>
        </w:rPr>
        <w:tab/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（学院建设规模与布局规划等）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三、工作基础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（一）组织运行基础（包括学院组织运行构架等）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（二）专业学科基础（包括学院依托的主要学科专业的建设情况等）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（三）产学合作基础（包括学院相关产业发展情况、前期产学合作情况和成效等）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（四）前期人才培养成效（包括学校在教育教学改革方面的已有探索和成效等）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四、建设模式</w:t>
      </w:r>
      <w:r>
        <w:rPr>
          <w:rFonts w:hint="default" w:ascii="Times New Roman" w:hAnsi="Times New Roman" w:eastAsia="黑体" w:cs="Times New Roman"/>
        </w:rPr>
        <w:tab/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（学院建设的重点举措、管理机制、育人模式等）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五、条件保障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（含经费保障、组织保障、政策保障等）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六、特色亮点</w:t>
      </w:r>
    </w:p>
    <w:p>
      <w:pPr>
        <w:widowControl w:val="0"/>
        <w:wordWrap/>
        <w:overflowPunct w:val="0"/>
        <w:adjustRightInd/>
        <w:snapToGrid/>
        <w:spacing w:beforeAutospacing="0" w:afterAutospacing="0" w:line="339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2098" w:right="1474" w:bottom="1984" w:left="1588" w:header="851" w:footer="1701" w:gutter="0"/>
          <w:pgNumType w:fmt="decimal"/>
          <w:cols w:space="720" w:num="1"/>
          <w:rtlGutter w:val="0"/>
          <w:docGrid w:linePitch="435" w:charSpace="0"/>
        </w:sect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adjustRightInd/>
        <w:snapToGrid w:val="0"/>
        <w:spacing w:beforeAutospacing="0" w:afterAutospacing="0" w:line="339" w:lineRule="auto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adjustRightInd/>
        <w:snapToGrid w:val="0"/>
        <w:spacing w:beforeAutospacing="0" w:afterAutospacing="0" w:line="339" w:lineRule="auto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adjustRightInd/>
        <w:snapToGrid w:val="0"/>
        <w:spacing w:beforeAutospacing="0" w:afterAutospacing="0" w:line="339" w:lineRule="auto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高校未来技术学院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现代产业学院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eastAsia="zh-CN"/>
        </w:rPr>
        <w:t>）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adjustRightInd/>
        <w:snapToGrid w:val="0"/>
        <w:spacing w:beforeAutospacing="0" w:afterAutospacing="0" w:line="339" w:lineRule="auto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建设申报书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adjustRightInd/>
        <w:snapToGrid w:val="0"/>
        <w:spacing w:beforeAutospacing="0" w:afterAutospacing="0" w:line="339" w:lineRule="auto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adjustRightInd/>
        <w:snapToGrid w:val="0"/>
        <w:spacing w:beforeAutospacing="0" w:afterAutospacing="0" w:line="339" w:lineRule="auto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adjustRightInd/>
        <w:snapToGrid w:val="0"/>
        <w:spacing w:beforeAutospacing="0" w:afterAutospacing="0" w:line="339" w:lineRule="auto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tbl>
      <w:tblPr>
        <w:tblStyle w:val="11"/>
        <w:tblW w:w="7473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8"/>
        <w:gridCol w:w="429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178" w:type="dxa"/>
            <w:tcBorders>
              <w:bottom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distribute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申报学校名称：</w:t>
            </w:r>
          </w:p>
        </w:tc>
        <w:tc>
          <w:tcPr>
            <w:tcW w:w="429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178" w:type="dxa"/>
            <w:tcBorders>
              <w:top w:val="nil"/>
              <w:bottom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distribute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学院名称：</w:t>
            </w:r>
          </w:p>
        </w:tc>
        <w:tc>
          <w:tcPr>
            <w:tcW w:w="429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178" w:type="dxa"/>
            <w:tcBorders>
              <w:top w:val="nil"/>
              <w:bottom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distribute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32"/>
                <w:szCs w:val="32"/>
              </w:rPr>
              <w:t>合作企业（单位）名称：</w:t>
            </w:r>
          </w:p>
        </w:tc>
        <w:tc>
          <w:tcPr>
            <w:tcW w:w="429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178" w:type="dxa"/>
            <w:tcBorders>
              <w:top w:val="nil"/>
              <w:bottom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distribute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共建专业点：</w:t>
            </w:r>
          </w:p>
        </w:tc>
        <w:tc>
          <w:tcPr>
            <w:tcW w:w="429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178" w:type="dxa"/>
            <w:tcBorders>
              <w:top w:val="nil"/>
              <w:bottom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distribute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学院院长：</w:t>
            </w:r>
          </w:p>
        </w:tc>
        <w:tc>
          <w:tcPr>
            <w:tcW w:w="429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178" w:type="dxa"/>
            <w:tcBorders>
              <w:top w:val="nil"/>
              <w:bottom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distribute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429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178" w:type="dxa"/>
            <w:tcBorders>
              <w:top w:val="nil"/>
              <w:bottom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distribute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申报日期：</w:t>
            </w:r>
          </w:p>
        </w:tc>
        <w:tc>
          <w:tcPr>
            <w:tcW w:w="429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right="0" w:firstLine="16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月  日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spacing w:beforeAutospacing="0" w:afterAutospacing="0" w:line="339" w:lineRule="auto"/>
        <w:ind w:left="0" w:leftChars="0" w:right="0"/>
        <w:jc w:val="center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二二年制表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spacing w:beforeAutospacing="0" w:afterAutospacing="0" w:line="339" w:lineRule="auto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微软雅黑" w:cs="Times New Roman"/>
          <w:kern w:val="0"/>
          <w:sz w:val="24"/>
          <w:szCs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填表说明</w:t>
      </w:r>
    </w:p>
    <w:p>
      <w:pPr>
        <w:pStyle w:val="13"/>
        <w:widowControl w:val="0"/>
        <w:wordWrap/>
        <w:overflowPunct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13"/>
        <w:widowControl w:val="0"/>
        <w:wordWrap/>
        <w:overflowPunct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一、请仔细阅读《未来技术学院建设指南（试行）》《现代产业学院建设指南（试行）》和填表说明，不得增删表格栏目，不按要求填写表格和提交相关材料者将不能通过资格审查。 </w:t>
      </w:r>
    </w:p>
    <w:p>
      <w:pPr>
        <w:pStyle w:val="13"/>
        <w:widowControl w:val="0"/>
        <w:wordWrap/>
        <w:overflowPunct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二、本表格内容须逐项填写，不得空项，没有的填“无”。 </w:t>
      </w:r>
    </w:p>
    <w:p>
      <w:pPr>
        <w:pStyle w:val="13"/>
        <w:widowControl w:val="0"/>
        <w:wordWrap/>
        <w:overflowPunct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三、申报内容力求实事求是、真实可靠，文字表达严谨规范、简明扼要。 </w:t>
      </w:r>
    </w:p>
    <w:p>
      <w:pPr>
        <w:pStyle w:val="13"/>
        <w:widowControl w:val="0"/>
        <w:wordWrap/>
        <w:overflowPunct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四、申报材料涉及国家秘密的，请依照国家保密法律法规相关规定采取保密措施。 </w:t>
      </w:r>
    </w:p>
    <w:p>
      <w:pPr>
        <w:pStyle w:val="13"/>
        <w:widowControl w:val="0"/>
        <w:wordWrap/>
        <w:overflowPunct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五、本申报书一表两用，每份申报书仅填写一个申报类型，申报书封面（标题部分）自行更换。</w:t>
      </w:r>
    </w:p>
    <w:p>
      <w:pPr>
        <w:pStyle w:val="4"/>
        <w:keepNext/>
        <w:widowControl w:val="0"/>
        <w:wordWrap/>
        <w:overflowPunct w:val="0"/>
        <w:spacing w:before="0" w:beforeAutospacing="0" w:after="0" w:afterAutospacing="0" w:line="339" w:lineRule="auto"/>
        <w:ind w:left="0" w:leftChars="0" w:right="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b/>
          <w:bCs/>
          <w:kern w:val="0"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 xml:space="preserve">一、 基本情况 </w:t>
      </w:r>
    </w:p>
    <w:tbl>
      <w:tblPr>
        <w:tblStyle w:val="11"/>
        <w:tblW w:w="9090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3"/>
        <w:gridCol w:w="1077"/>
        <w:gridCol w:w="344"/>
        <w:gridCol w:w="529"/>
        <w:gridCol w:w="144"/>
        <w:gridCol w:w="381"/>
        <w:gridCol w:w="58"/>
        <w:gridCol w:w="242"/>
        <w:gridCol w:w="59"/>
        <w:gridCol w:w="549"/>
        <w:gridCol w:w="277"/>
        <w:gridCol w:w="30"/>
        <w:gridCol w:w="299"/>
        <w:gridCol w:w="106"/>
        <w:gridCol w:w="120"/>
        <w:gridCol w:w="750"/>
        <w:gridCol w:w="480"/>
        <w:gridCol w:w="30"/>
        <w:gridCol w:w="405"/>
        <w:gridCol w:w="90"/>
        <w:gridCol w:w="931"/>
        <w:gridCol w:w="1460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学院全称</w:t>
            </w:r>
          </w:p>
        </w:tc>
        <w:tc>
          <w:tcPr>
            <w:tcW w:w="7284" w:type="dxa"/>
            <w:gridSpan w:val="2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相关产业领域</w:t>
            </w:r>
          </w:p>
        </w:tc>
        <w:tc>
          <w:tcPr>
            <w:tcW w:w="7284" w:type="dxa"/>
            <w:gridSpan w:val="2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组建时间</w:t>
            </w:r>
          </w:p>
        </w:tc>
        <w:tc>
          <w:tcPr>
            <w:tcW w:w="1757" w:type="dxa"/>
            <w:gridSpan w:val="7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7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独立设置</w:t>
            </w:r>
          </w:p>
        </w:tc>
        <w:tc>
          <w:tcPr>
            <w:tcW w:w="3396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是  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办学场所</w:t>
            </w:r>
          </w:p>
        </w:tc>
        <w:tc>
          <w:tcPr>
            <w:tcW w:w="7284" w:type="dxa"/>
            <w:gridSpan w:val="2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学校内部   企业内部   产业园区   其他独立办学场所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共同参与的管理</w:t>
            </w:r>
          </w:p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机构</w:t>
            </w:r>
          </w:p>
        </w:tc>
        <w:tc>
          <w:tcPr>
            <w:tcW w:w="7284" w:type="dxa"/>
            <w:gridSpan w:val="2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vMerge w:val="restar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共建专业点基本</w:t>
            </w:r>
          </w:p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信息</w:t>
            </w:r>
          </w:p>
        </w:tc>
        <w:tc>
          <w:tcPr>
            <w:tcW w:w="1757" w:type="dxa"/>
            <w:gridSpan w:val="7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共建专业点名称（限填3个）</w:t>
            </w:r>
          </w:p>
        </w:tc>
        <w:tc>
          <w:tcPr>
            <w:tcW w:w="826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开设</w:t>
            </w:r>
          </w:p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305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在读学生</w:t>
            </w:r>
          </w:p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总数</w:t>
            </w:r>
          </w:p>
        </w:tc>
        <w:tc>
          <w:tcPr>
            <w:tcW w:w="3396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是否“国家级一流专业”建设点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3396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0" w:type="dxa"/>
            <w:gridSpan w:val="2"/>
            <w:vMerge w:val="restar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合作共建企业（单位）基本</w:t>
            </w:r>
          </w:p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信息</w:t>
            </w:r>
          </w:p>
        </w:tc>
        <w:tc>
          <w:tcPr>
            <w:tcW w:w="5824" w:type="dxa"/>
            <w:gridSpan w:val="19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合作企业（单位）名称（限填5个）</w:t>
            </w: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产业类型</w:t>
            </w:r>
          </w:p>
        </w:tc>
        <w:tc>
          <w:tcPr>
            <w:tcW w:w="36" w:type="dxa"/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951" w:type="dxa"/>
            <w:gridSpan w:val="17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951" w:type="dxa"/>
            <w:gridSpan w:val="17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951" w:type="dxa"/>
            <w:gridSpan w:val="17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951" w:type="dxa"/>
            <w:gridSpan w:val="17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1770" w:type="dxa"/>
            <w:gridSpan w:val="2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951" w:type="dxa"/>
            <w:gridSpan w:val="17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693" w:type="dxa"/>
            <w:vMerge w:val="restar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学院院长基本信息</w:t>
            </w: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98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党政职务</w:t>
            </w: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693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98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380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693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398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80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693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7284" w:type="dxa"/>
            <w:gridSpan w:val="2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693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284" w:type="dxa"/>
            <w:gridSpan w:val="2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693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校企合作经历</w:t>
            </w:r>
          </w:p>
        </w:tc>
        <w:tc>
          <w:tcPr>
            <w:tcW w:w="7284" w:type="dxa"/>
            <w:gridSpan w:val="2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693" w:type="dxa"/>
            <w:vMerge w:val="restar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学院教师基本信息</w:t>
            </w: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教师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2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正高级</w:t>
            </w:r>
          </w:p>
        </w:tc>
        <w:tc>
          <w:tcPr>
            <w:tcW w:w="91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副高级</w:t>
            </w:r>
          </w:p>
        </w:tc>
        <w:tc>
          <w:tcPr>
            <w:tcW w:w="127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100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企业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教师数</w:t>
            </w:r>
          </w:p>
        </w:tc>
        <w:tc>
          <w:tcPr>
            <w:tcW w:w="9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学校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教师数</w:t>
            </w: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具有企业背景的专职教师数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693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教师数</w:t>
            </w:r>
          </w:p>
        </w:tc>
        <w:tc>
          <w:tcPr>
            <w:tcW w:w="8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592" w:hRule="atLeast"/>
        </w:trPr>
        <w:tc>
          <w:tcPr>
            <w:tcW w:w="693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占总人数比例</w:t>
            </w:r>
          </w:p>
        </w:tc>
        <w:tc>
          <w:tcPr>
            <w:tcW w:w="8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693" w:type="dxa"/>
            <w:vMerge w:val="restar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学院学生基本信息</w:t>
            </w: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456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学生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56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456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硕士生</w:t>
            </w:r>
          </w:p>
        </w:tc>
        <w:tc>
          <w:tcPr>
            <w:tcW w:w="1456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博士生</w:t>
            </w: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其他学历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693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学生数</w:t>
            </w:r>
          </w:p>
        </w:tc>
        <w:tc>
          <w:tcPr>
            <w:tcW w:w="1456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79" w:hRule="atLeast"/>
        </w:trPr>
        <w:tc>
          <w:tcPr>
            <w:tcW w:w="693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占总人数比例</w:t>
            </w:r>
          </w:p>
        </w:tc>
        <w:tc>
          <w:tcPr>
            <w:tcW w:w="1456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193" w:hRule="atLeast"/>
        </w:trPr>
        <w:tc>
          <w:tcPr>
            <w:tcW w:w="9054" w:type="dxa"/>
            <w:gridSpan w:val="2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学院专任教师简表 （可续表）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教师类型</w:t>
            </w: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承担教学/管理任务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3" w:hRule="atLeast"/>
        </w:trPr>
        <w:tc>
          <w:tcPr>
            <w:tcW w:w="6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42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keepNext/>
        <w:widowControl w:val="0"/>
        <w:wordWrap/>
        <w:overflowPunct w:val="0"/>
        <w:spacing w:before="0" w:beforeAutospacing="0" w:after="0" w:afterAutospacing="0" w:line="339" w:lineRule="auto"/>
        <w:ind w:left="0" w:leftChars="0" w:right="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 xml:space="preserve">二、目标定位 </w:t>
      </w:r>
    </w:p>
    <w:tbl>
      <w:tblPr>
        <w:tblStyle w:val="11"/>
        <w:tblW w:w="8864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</w:trPr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（一）学院的建设背景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eastAsia" w:ascii="Times New Roman" w:hAnsi="Times New Roman" w:eastAsia="楷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设立现代产业学院的主要考虑、学院组建论证情况等，限300字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pStyle w:val="13"/>
              <w:widowControl w:val="0"/>
              <w:wordWrap/>
              <w:overflowPunct w:val="0"/>
              <w:spacing w:before="0" w:beforeAutospacing="0" w:after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4"/>
                <w:szCs w:val="14"/>
              </w:rPr>
              <w:t>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7" w:hRule="atLeast"/>
        </w:trPr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（二）学院的建设目标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eastAsia" w:ascii="Times New Roman" w:hAnsi="Times New Roman" w:eastAsia="楷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学院建设目标和定位、毕业生要求等，限500字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keepNext/>
        <w:widowControl w:val="0"/>
        <w:wordWrap/>
        <w:overflowPunct w:val="0"/>
        <w:adjustRightInd/>
        <w:snapToGrid/>
        <w:spacing w:before="219" w:beforeLines="50" w:beforeAutospacing="0" w:after="219" w:afterLines="50" w:afterAutospacing="0" w:line="339" w:lineRule="auto"/>
        <w:ind w:left="0" w:leftChars="0" w:right="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 xml:space="preserve">三、建设基础 </w:t>
      </w:r>
    </w:p>
    <w:tbl>
      <w:tblPr>
        <w:tblStyle w:val="11"/>
        <w:tblW w:w="8864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"/>
        <w:gridCol w:w="2440"/>
        <w:gridCol w:w="2460"/>
        <w:gridCol w:w="1590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4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（一）组织运行基础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eastAsia" w:ascii="Times New Roman" w:hAnsi="Times New Roman" w:eastAsia="楷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包括学院组织运行构架等，限500字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3" w:hRule="atLeast"/>
        </w:trPr>
        <w:tc>
          <w:tcPr>
            <w:tcW w:w="8864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（二）专业学科基础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eastAsia" w:ascii="Times New Roman" w:hAnsi="Times New Roman" w:eastAsia="楷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包括学院依托的主要学科专业的建设情况等，限500字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wordWrap/>
              <w:overflowPunct w:val="0"/>
              <w:snapToGrid w:val="0"/>
              <w:spacing w:beforeAutospacing="0" w:afterAutospacing="0" w:line="339" w:lineRule="auto"/>
              <w:ind w:left="0" w:leftChars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</w:trPr>
        <w:tc>
          <w:tcPr>
            <w:tcW w:w="8864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（三）产学合作基础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包括学院相关产业发展情况、前期产学合作情况和成效等，限500字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4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（四）前期人才培养成效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eastAsia" w:ascii="Times New Roman" w:hAnsi="Times New Roman" w:eastAsia="楷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包括学校在教育教学改革方面的已有探索和成效等，给出近3年学院毕业生到本行业（领域）就业的比例数据，限500字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4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（五）学院的合作企业或单位简况（可复制表单，限填5个）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vMerge w:val="restar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4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合作企业或单位名称</w:t>
            </w:r>
          </w:p>
        </w:tc>
        <w:tc>
          <w:tcPr>
            <w:tcW w:w="5966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458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916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458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1916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458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24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1916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90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提供的大学生实习实训基地（平方米）</w:t>
            </w:r>
          </w:p>
        </w:tc>
        <w:tc>
          <w:tcPr>
            <w:tcW w:w="1916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90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合作企业是否为技术创新示范企业、制造业单项冠军企业、专精特新企业、“小巨人”企业等</w:t>
            </w:r>
          </w:p>
        </w:tc>
        <w:tc>
          <w:tcPr>
            <w:tcW w:w="1916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90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合作企业计划每年投入学院建设资金数额（2021-2025年）</w:t>
            </w:r>
          </w:p>
        </w:tc>
        <w:tc>
          <w:tcPr>
            <w:tcW w:w="1916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vMerge w:val="continue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06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 xml:space="preserve">其他情况（着重说明合作企业或单位的行业地位、具备的资质和条件、经营状况、校企合作经历、满足大学生实习实践需求等情况） </w:t>
            </w:r>
          </w:p>
          <w:p>
            <w:pPr>
              <w:widowControl w:val="0"/>
              <w:wordWrap/>
              <w:overflowPunct w:val="0"/>
              <w:spacing w:beforeAutospacing="0" w:afterAutospacing="0" w:line="240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4"/>
        <w:keepNext/>
        <w:widowControl w:val="0"/>
        <w:wordWrap/>
        <w:overflowPunct w:val="0"/>
        <w:adjustRightInd/>
        <w:snapToGrid/>
        <w:spacing w:before="219" w:beforeLines="50" w:beforeAutospacing="0" w:after="219" w:afterLines="50" w:afterAutospacing="0" w:line="339" w:lineRule="auto"/>
        <w:ind w:left="0" w:leftChars="0" w:right="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 xml:space="preserve">四、育人模式 </w:t>
      </w:r>
    </w:p>
    <w:tbl>
      <w:tblPr>
        <w:tblStyle w:val="11"/>
        <w:tblW w:w="8864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7" w:hRule="atLeast"/>
        </w:trPr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（一）人才培养模式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7" w:hRule="atLeast"/>
        </w:trPr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（二）专业建设情况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7" w:hRule="atLeast"/>
        </w:trPr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（三）校企合作模式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（四）实习实训基地建设情况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（五）高水平教师队伍建设情况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（六）产学研服务平台建设情况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 w:val="0"/>
              <w:wordWrap/>
              <w:overflowPunct w:val="0"/>
              <w:snapToGrid w:val="0"/>
              <w:spacing w:beforeAutospacing="0" w:afterAutospacing="0" w:line="339" w:lineRule="auto"/>
              <w:ind w:left="0" w:leftChars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（七）管理体制机制情况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keepNext/>
        <w:widowControl w:val="0"/>
        <w:wordWrap/>
        <w:overflowPunct w:val="0"/>
        <w:adjustRightInd/>
        <w:snapToGrid/>
        <w:spacing w:before="219" w:beforeLines="50" w:beforeAutospacing="0" w:after="219" w:afterLines="50" w:afterAutospacing="0" w:line="339" w:lineRule="auto"/>
        <w:ind w:left="0" w:leftChars="0" w:right="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 xml:space="preserve">五、保障体系 </w:t>
      </w:r>
    </w:p>
    <w:tbl>
      <w:tblPr>
        <w:tblStyle w:val="11"/>
        <w:tblW w:w="8864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包括组织保障、政策保障、经费保障等，限1000字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keepNext/>
        <w:widowControl w:val="0"/>
        <w:wordWrap/>
        <w:overflowPunct w:val="0"/>
        <w:adjustRightInd/>
        <w:snapToGrid/>
        <w:spacing w:before="219" w:beforeLines="50" w:beforeAutospacing="0" w:after="219" w:afterLines="50" w:afterAutospacing="0" w:line="339" w:lineRule="auto"/>
        <w:ind w:left="0" w:leftChars="0" w:right="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 xml:space="preserve">六、主要特色及优势 </w:t>
      </w:r>
    </w:p>
    <w:tbl>
      <w:tblPr>
        <w:tblStyle w:val="11"/>
        <w:tblW w:w="8864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限300字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</w:tr>
    </w:tbl>
    <w:p>
      <w:pPr>
        <w:pStyle w:val="4"/>
        <w:keepNext/>
        <w:widowControl w:val="0"/>
        <w:wordWrap/>
        <w:overflowPunct w:val="0"/>
        <w:adjustRightInd/>
        <w:snapToGrid/>
        <w:spacing w:before="219" w:beforeLines="50" w:beforeAutospacing="0" w:after="219" w:afterLines="50" w:afterAutospacing="0" w:line="339" w:lineRule="auto"/>
        <w:ind w:left="0" w:leftChars="0" w:right="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 xml:space="preserve">七、发展规划及展望 </w:t>
      </w:r>
    </w:p>
    <w:tbl>
      <w:tblPr>
        <w:tblStyle w:val="11"/>
        <w:tblW w:w="8864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按照规划建设年份分解改革任务，包括各阶段对应取得的阶段性成果，限500字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  </w:t>
            </w:r>
          </w:p>
        </w:tc>
      </w:tr>
    </w:tbl>
    <w:p>
      <w:pPr>
        <w:pStyle w:val="4"/>
        <w:keepNext/>
        <w:widowControl w:val="0"/>
        <w:wordWrap/>
        <w:overflowPunct w:val="0"/>
        <w:adjustRightInd/>
        <w:snapToGrid/>
        <w:spacing w:before="219" w:beforeLines="50" w:beforeAutospacing="0" w:after="219" w:afterLines="50" w:afterAutospacing="0" w:line="339" w:lineRule="auto"/>
        <w:ind w:left="0" w:leftChars="0" w:right="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 xml:space="preserve">八、佐证材料清单 </w:t>
      </w:r>
    </w:p>
    <w:tbl>
      <w:tblPr>
        <w:tblStyle w:val="11"/>
        <w:tblW w:w="8864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eastAsia" w:ascii="Times New Roman" w:hAnsi="Times New Roman" w:eastAsia="楷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分条列明清单，限20条以内，佐证材料以扫描件形式上传至在线申报系统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keepNext/>
        <w:widowControl w:val="0"/>
        <w:wordWrap/>
        <w:overflowPunct w:val="0"/>
        <w:adjustRightInd/>
        <w:snapToGrid/>
        <w:spacing w:before="219" w:beforeLines="50" w:beforeAutospacing="0" w:after="219" w:afterLines="50" w:afterAutospacing="0" w:line="339" w:lineRule="auto"/>
        <w:ind w:left="0" w:leftChars="0" w:right="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 xml:space="preserve">九、审核意见 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7"/>
          <w:szCs w:val="27"/>
        </w:rPr>
        <w:t>（建设各方对申报教育部现代产业学院的具体意见）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 xml:space="preserve"> </w:t>
      </w:r>
    </w:p>
    <w:tbl>
      <w:tblPr>
        <w:tblStyle w:val="11"/>
        <w:tblW w:w="8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4" w:type="dxa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学院院长意见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4" w:type="dxa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tbl>
            <w:tblPr>
              <w:tblStyle w:val="11"/>
              <w:tblW w:w="8844" w:type="dxa"/>
              <w:tblInd w:w="-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11"/>
              <w:gridCol w:w="2211"/>
              <w:gridCol w:w="2211"/>
              <w:gridCol w:w="221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44" w:hRule="atLeast"/>
              </w:trPr>
              <w:tc>
                <w:tcPr>
                  <w:tcW w:w="2211" w:type="dxa"/>
                  <w:tcBorders>
                    <w:top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339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 w:val="0"/>
                    <w:wordWrap/>
                    <w:overflowPunct w:val="0"/>
                    <w:spacing w:beforeAutospacing="0" w:afterAutospacing="0" w:line="339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  <w:t xml:space="preserve">签名： 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339" w:lineRule="auto"/>
                    <w:ind w:left="0" w:leftChars="0" w:right="0"/>
                    <w:jc w:val="both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339" w:lineRule="auto"/>
                    <w:ind w:left="0" w:leftChars="0" w:right="0"/>
                    <w:jc w:val="both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 w:val="0"/>
                    <w:wordWrap/>
                    <w:overflowPunct w:val="0"/>
                    <w:spacing w:beforeAutospacing="0" w:afterAutospacing="0" w:line="339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  <w:t xml:space="preserve">日期： 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339" w:lineRule="auto"/>
                    <w:ind w:left="0" w:leftChars="0" w:right="0"/>
                    <w:jc w:val="both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4" w:type="dxa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学校意见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4" w:type="dxa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 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  </w:t>
            </w:r>
          </w:p>
          <w:tbl>
            <w:tblPr>
              <w:tblStyle w:val="11"/>
              <w:tblW w:w="8844" w:type="dxa"/>
              <w:tblInd w:w="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11"/>
              <w:gridCol w:w="2211"/>
              <w:gridCol w:w="2211"/>
              <w:gridCol w:w="221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3" w:hRule="atLeast"/>
              </w:trPr>
              <w:tc>
                <w:tcPr>
                  <w:tcW w:w="2211" w:type="dxa"/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  <w:t xml:space="preserve">校长签名： </w:t>
                  </w:r>
                </w:p>
              </w:tc>
              <w:tc>
                <w:tcPr>
                  <w:tcW w:w="2211" w:type="dxa"/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  <w:t xml:space="preserve">学校（公章） </w:t>
                  </w:r>
                </w:p>
              </w:tc>
              <w:tc>
                <w:tcPr>
                  <w:tcW w:w="2211" w:type="dxa"/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339" w:lineRule="auto"/>
                    <w:ind w:left="0" w:leftChars="0" w:right="0"/>
                    <w:jc w:val="both"/>
                    <w:rPr>
                      <w:rFonts w:hint="default" w:ascii="Times New Roman" w:hAnsi="Times New Roman" w:eastAsia="仿宋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3" w:hRule="atLeast"/>
              </w:trPr>
              <w:tc>
                <w:tcPr>
                  <w:tcW w:w="2211" w:type="dxa"/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  <w:t xml:space="preserve">日期： </w:t>
                  </w:r>
                </w:p>
              </w:tc>
              <w:tc>
                <w:tcPr>
                  <w:tcW w:w="2211" w:type="dxa"/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339" w:lineRule="auto"/>
                    <w:ind w:left="0" w:leftChars="0" w:right="0"/>
                    <w:jc w:val="both"/>
                    <w:rPr>
                      <w:rFonts w:hint="default" w:ascii="Times New Roman" w:hAnsi="Times New Roman" w:eastAsia="仿宋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4" w:type="dxa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 xml:space="preserve">合作企业或单位意见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4" w:type="dxa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  </w:t>
            </w:r>
          </w:p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  </w:t>
            </w:r>
          </w:p>
          <w:tbl>
            <w:tblPr>
              <w:tblStyle w:val="11"/>
              <w:tblW w:w="8844" w:type="dxa"/>
              <w:tblInd w:w="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11"/>
              <w:gridCol w:w="2211"/>
              <w:gridCol w:w="2211"/>
              <w:gridCol w:w="221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3" w:hRule="atLeast"/>
              </w:trPr>
              <w:tc>
                <w:tcPr>
                  <w:tcW w:w="2211" w:type="dxa"/>
                  <w:tcBorders>
                    <w:top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  <w:t xml:space="preserve">负责人签名： 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  <w:t xml:space="preserve">单位（公章） 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default" w:ascii="Times New Roman" w:hAnsi="Times New Roman" w:eastAsia="仿宋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3" w:hRule="atLeast"/>
              </w:trPr>
              <w:tc>
                <w:tcPr>
                  <w:tcW w:w="2211" w:type="dxa"/>
                  <w:tcBorders>
                    <w:top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</w:rPr>
                    <w:t xml:space="preserve">日期： 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40" w:type="dxa"/>
                    <w:bottom w:w="120" w:type="dxa"/>
                    <w:right w:w="40" w:type="dxa"/>
                  </w:tcMar>
                  <w:vAlign w:val="center"/>
                </w:tcPr>
                <w:p>
                  <w:pPr>
                    <w:widowControl w:val="0"/>
                    <w:wordWrap/>
                    <w:overflowPunct w:val="0"/>
                    <w:spacing w:beforeAutospacing="0" w:afterAutospacing="0" w:line="240" w:lineRule="auto"/>
                    <w:ind w:left="0" w:leftChars="0" w:right="0"/>
                    <w:jc w:val="right"/>
                    <w:rPr>
                      <w:rFonts w:hint="default" w:ascii="Times New Roman" w:hAnsi="Times New Roman" w:eastAsia="仿宋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 w:val="0"/>
              <w:wordWrap/>
              <w:overflowPunct w:val="0"/>
              <w:spacing w:beforeAutospacing="0" w:afterAutospacing="0" w:line="339" w:lineRule="auto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  <w:sectPr>
          <w:footerReference r:id="rId4" w:type="default"/>
          <w:pgSz w:w="11906" w:h="16838"/>
          <w:pgMar w:top="2098" w:right="1474" w:bottom="1984" w:left="1588" w:header="851" w:footer="1701" w:gutter="0"/>
          <w:pgNumType w:fmt="decimal"/>
          <w:cols w:space="720" w:num="1"/>
          <w:rtlGutter w:val="0"/>
          <w:docGrid w:linePitch="435" w:charSpace="0"/>
        </w:sect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widowControl w:val="0"/>
        <w:wordWrap/>
        <w:overflowPunct w:val="0"/>
        <w:spacing w:beforeAutospacing="0" w:afterAutospacing="0" w:line="339" w:lineRule="auto"/>
        <w:ind w:left="0" w:leftChars="0" w:right="0"/>
        <w:jc w:val="both"/>
        <w:rPr>
          <w:rFonts w:hint="default" w:ascii="Times New Roman" w:hAnsi="Times New Roman" w:cs="Times New Roman"/>
          <w:sz w:val="11"/>
          <w:szCs w:val="11"/>
          <w:lang w:val="en-US" w:eastAsia="zh-CN"/>
        </w:rPr>
      </w:pPr>
      <w:bookmarkStart w:id="13" w:name="_GoBack"/>
      <w:bookmarkEnd w:id="13"/>
    </w:p>
    <w:sectPr>
      <w:footerReference r:id="rId5" w:type="default"/>
      <w:pgSz w:w="11906" w:h="16838"/>
      <w:pgMar w:top="2098" w:right="1474" w:bottom="1984" w:left="1588" w:header="851" w:footer="1701" w:gutter="0"/>
      <w:pgNumType w:fmt="decimal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仿宋_GB2312" w:hAnsi="Calibri" w:eastAsia="仿宋_GB2312" w:cs="黑体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仿宋_GB2312" w:hAnsi="Calibri" w:eastAsia="仿宋_GB2312" w:cs="黑体"/>
        <w:kern w:val="2"/>
        <w:sz w:val="18"/>
        <w:szCs w:val="18"/>
        <w:lang w:val="en-US" w:eastAsia="zh-CN" w:bidi="ar-SA"/>
      </w:rPr>
      <w:pict>
        <v:rect id="文本框 3" o:spid="_x0000_s4098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420"/>
  <w:drawingGridHorizontalSpacing w:val="320"/>
  <w:drawingGridVerticalSpacing w:val="-7946"/>
  <w:displayHorizontalDrawingGridEvery w:val="1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3YmEwODY1OTI4ZmE1MGQxMGFiM2M1ZTc1M2JkY2YifQ=="/>
  </w:docVars>
  <w:rsids>
    <w:rsidRoot w:val="61215354"/>
    <w:rsid w:val="01720B0A"/>
    <w:rsid w:val="04CF1D66"/>
    <w:rsid w:val="061D6973"/>
    <w:rsid w:val="0CB0003C"/>
    <w:rsid w:val="0E14576E"/>
    <w:rsid w:val="0E7B6CC7"/>
    <w:rsid w:val="11403E75"/>
    <w:rsid w:val="12596E92"/>
    <w:rsid w:val="1F42113B"/>
    <w:rsid w:val="217D3D4D"/>
    <w:rsid w:val="22CA1B74"/>
    <w:rsid w:val="22E474BD"/>
    <w:rsid w:val="249B5576"/>
    <w:rsid w:val="266C7BA2"/>
    <w:rsid w:val="286D547B"/>
    <w:rsid w:val="29E124E4"/>
    <w:rsid w:val="2A9D7A9C"/>
    <w:rsid w:val="2CC93B67"/>
    <w:rsid w:val="2EFE60FB"/>
    <w:rsid w:val="2FEC137B"/>
    <w:rsid w:val="31993F12"/>
    <w:rsid w:val="36962041"/>
    <w:rsid w:val="374C2DE9"/>
    <w:rsid w:val="3D8A7487"/>
    <w:rsid w:val="405D718B"/>
    <w:rsid w:val="41036525"/>
    <w:rsid w:val="42EF4FB3"/>
    <w:rsid w:val="42F90A2C"/>
    <w:rsid w:val="43070A92"/>
    <w:rsid w:val="46364CA7"/>
    <w:rsid w:val="463D4287"/>
    <w:rsid w:val="4A037596"/>
    <w:rsid w:val="4C81377C"/>
    <w:rsid w:val="4D03611B"/>
    <w:rsid w:val="4D434F84"/>
    <w:rsid w:val="4D52686A"/>
    <w:rsid w:val="56D007FF"/>
    <w:rsid w:val="57EC07B3"/>
    <w:rsid w:val="5D5012CA"/>
    <w:rsid w:val="5FDA0F05"/>
    <w:rsid w:val="607B21B4"/>
    <w:rsid w:val="609E371C"/>
    <w:rsid w:val="60C953DC"/>
    <w:rsid w:val="61215354"/>
    <w:rsid w:val="62495691"/>
    <w:rsid w:val="65015D75"/>
    <w:rsid w:val="67B047CD"/>
    <w:rsid w:val="69C70898"/>
    <w:rsid w:val="6D1E77E4"/>
    <w:rsid w:val="71980D96"/>
    <w:rsid w:val="735C5F7B"/>
    <w:rsid w:val="745F3CCD"/>
    <w:rsid w:val="74F07CFC"/>
    <w:rsid w:val="75790588"/>
    <w:rsid w:val="76427794"/>
    <w:rsid w:val="77E43CB3"/>
    <w:rsid w:val="7A0D56E1"/>
    <w:rsid w:val="7A951A42"/>
    <w:rsid w:val="7EF91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8" w:lineRule="auto"/>
      <w:jc w:val="both"/>
    </w:pPr>
    <w:rPr>
      <w:rFonts w:ascii="仿宋_GB2312" w:hAnsi="Calibri" w:eastAsia="仿宋_GB2312" w:cs="黑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3171</Words>
  <Characters>3301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2022-11-15T07:34:00Z</dcterms:created>
  <dc:creator>mfy</dc:creator>
  <cp:lastModifiedBy>admin</cp:lastModifiedBy>
  <cp:lastPrinted>2022-11-22T02:57:00Z</cp:lastPrinted>
  <dcterms:modified xsi:type="dcterms:W3CDTF">2022-11-22T06:55:18Z</dcterms:modified>
  <dc:title>陕教高办〔2022〕42号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624849A5BAE64AF786ED6C45DCD88E57</vt:lpwstr>
  </property>
</Properties>
</file>