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topLinePunct w:val="0"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p>
      <w:pPr>
        <w:pStyle w:val="6"/>
        <w:pageBreakBefore w:val="0"/>
        <w:kinsoku/>
        <w:topLinePunct w:val="0"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u w:val="none"/>
          <w:lang w:val="en-US" w:eastAsia="zh-CN"/>
        </w:rPr>
        <w:t>申报指南形式审查条件要求</w:t>
      </w:r>
    </w:p>
    <w:p>
      <w:pPr>
        <w:pageBreakBefore w:val="0"/>
        <w:widowControl w:val="0"/>
        <w:kinsoku/>
        <w:wordWrap w:val="0"/>
        <w:overflowPunct w:val="0"/>
        <w:topLinePunct w:val="0"/>
        <w:bidi w:val="0"/>
        <w:adjustRightInd w:val="0"/>
        <w:snapToGrid w:val="0"/>
        <w:spacing w:line="560" w:lineRule="exact"/>
        <w:ind w:left="0" w:firstLine="72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ageBreakBefore w:val="0"/>
        <w:widowControl w:val="0"/>
        <w:kinsoku/>
        <w:wordWrap w:val="0"/>
        <w:overflowPunct w:val="0"/>
        <w:topLinePunct w:val="0"/>
        <w:bidi w:val="0"/>
        <w:adjustRightInd w:val="0"/>
        <w:snapToGrid w:val="0"/>
        <w:spacing w:line="560" w:lineRule="exact"/>
        <w:ind w:left="0" w:firstLine="72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u w:val="none"/>
          <w:lang w:val="en-US" w:eastAsia="zh-CN"/>
        </w:rPr>
        <w:t>申报2024年度自治区科技计划项目需符合以下形式审查条件要求。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（一）推荐单位形式审查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项目推荐单位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推荐权资质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2.项目推荐单位需按照本单位职能和业务范围推荐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.推荐单位科研诚信记录审查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（二）申报单位形式审查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1.申报单位申报项目审查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同一个申报单位是否通过多个推荐单位进行申报，重复推荐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企业牵头申报项目时相关资质审查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是否注册一年以上、具有独立法人资格，及良好的科技研发基础条件和财务报告情况，其中企业上一年度研究开发费用占主营业务收入比例不得低于3%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3.牵头单位、参与单位数量审查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每个项目的牵头单位、参与单位总数是否超过3个法人单位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如果有超过的，审查其超过原因是否合理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4.申报单位科研诚信记录审查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（三）项目申请人及研发团队形式审查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负责人申请资质审查（项目申请人年龄是否超过60周岁,每年用于项目的工作时间是否少于6个月，其研究方向须与申报项目研究方向是否一致,且具有开展所申请项目研究的能力；国家公务员不得作为申请人或参与人申报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2.项目负责人在研项目审查（申请人是否同期主持或参与项目数超过3项,其中主持项目数超过2项(同一计划类别同期只能主持1项）；在规定时限内提交完整项目验收材料不算在研项目。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3.项目负责人及其团队科研诚信记录审查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（四）项目申报书内容形式审查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1.申报书填写规范性审查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申报内容是否符合指南规定、科技计划项目管理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、资金管理办法相关规定，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存在大面积漏填、错填等。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项目申报内容与申报指南相关性审查（研究内容是否符合指南确定的支持研究方向，对于指南中有明确考核指标要求的，是否按照规定考核指标填写等。）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（五）项目佐证材料形式审查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1.项目申报书中规定的签章页形式审查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申报书签字盖章页，推荐承诺书、汇总表等是否齐全；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上传的签字盖章页模板与项目类别是否匹配。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自筹资金证明审查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有自筹资金的项目，审查是否提供出资单位出具的承诺证明,应明确自筹资金额度、来源和到位时限等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上一年度企业财务审计报告或年度财务报表，由企业法人申报单位提供审查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报告中</w:t>
      </w:r>
      <w:r>
        <w:rPr>
          <w:rFonts w:hint="eastAsia" w:ascii="仿宋_GB2312" w:hAnsi="仿宋_GB2312" w:eastAsia="仿宋_GB2312" w:cs="仿宋_GB2312"/>
          <w:sz w:val="32"/>
          <w:szCs w:val="32"/>
        </w:rPr>
        <w:t>应反映上年度研究开发费用占主营业务收入比例情况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联合申报合作协议审查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审查合作协议内容包括任务分解、考核指标、经费分配比例和产权归属等；是否具有协议各方签章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相关研究成果或前期工作证明材料审查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审查项目是否具有专利证书、成果证书、知识产权使用协议、文献或样品检测报告等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6.绩效管理办法审查（申报项目如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绩效，则需上传本单位科研绩效管理办法。）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（六）项目申请退回修改说明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项目推荐截止日之前已推荐成功的项目，如项目推荐单位、申报单位、负责人发现项目申报材料缺失或项目申请书内容填写错误、漏填，可申请退回修改，退回次数不能超过1次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申报单位修改后材料报送时间不能超过申报推荐截止日。专业管理机构开展形式审查中发现存在的填写错误、漏填或申报材料缺失等问题，应通知申报主体修改完善，并明确修改时限；申报主体应在专业管理机构规定时间内提交修改后的申报材料。</w:t>
      </w:r>
    </w:p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OTlhYzM5MjMwNTA4Yjk1ZDU3MGNhOThmNzU5NWEifQ=="/>
  </w:docVars>
  <w:rsids>
    <w:rsidRoot w:val="59E60079"/>
    <w:rsid w:val="028D5673"/>
    <w:rsid w:val="250622A9"/>
    <w:rsid w:val="2C550700"/>
    <w:rsid w:val="3474193F"/>
    <w:rsid w:val="59E60079"/>
    <w:rsid w:val="63846BFA"/>
    <w:rsid w:val="73C5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宋体-PUA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6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1235</Words>
  <Characters>1258</Characters>
  <Lines>0</Lines>
  <Paragraphs>0</Paragraphs>
  <TotalTime>1</TotalTime>
  <ScaleCrop>false</ScaleCrop>
  <LinksUpToDate>false</LinksUpToDate>
  <CharactersWithSpaces>1262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2023-06-05T12:02:00Z</dcterms:created>
  <dc:creator>雪域浪子གངས་ལྗོངས་</dc:creator>
  <cp:lastModifiedBy>刺客</cp:lastModifiedBy>
  <dcterms:modified xsi:type="dcterms:W3CDTF">2023-06-06T06:48:59Z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827DDC78E12945A3B56DC1D365C61520_13</vt:lpwstr>
  </property>
</Properties>
</file>