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819" w:rsidRDefault="000B0819" w:rsidP="000B0819">
      <w:pPr>
        <w:adjustRightInd w:val="0"/>
        <w:snapToGrid w:val="0"/>
        <w:spacing w:line="360" w:lineRule="auto"/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1</w:t>
      </w:r>
    </w:p>
    <w:p w:rsidR="000B0819" w:rsidRDefault="000B0819" w:rsidP="000B0819">
      <w:pPr>
        <w:adjustRightInd w:val="0"/>
        <w:snapToGrid w:val="0"/>
        <w:spacing w:line="288" w:lineRule="auto"/>
        <w:jc w:val="center"/>
        <w:rPr>
          <w:rFonts w:eastAsia="方正小标宋简体"/>
          <w:bCs/>
          <w:kern w:val="36"/>
          <w:sz w:val="44"/>
          <w:szCs w:val="44"/>
        </w:rPr>
      </w:pPr>
      <w:r>
        <w:rPr>
          <w:rFonts w:eastAsia="方正小标宋简体"/>
          <w:bCs/>
          <w:kern w:val="36"/>
          <w:sz w:val="44"/>
          <w:szCs w:val="44"/>
        </w:rPr>
        <w:t>陕西省教师教育改革与教师发展研究项目</w:t>
      </w:r>
    </w:p>
    <w:p w:rsidR="000B0819" w:rsidRDefault="000B0819" w:rsidP="000B0819">
      <w:pPr>
        <w:adjustRightInd w:val="0"/>
        <w:snapToGrid w:val="0"/>
        <w:spacing w:line="288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bCs/>
          <w:kern w:val="36"/>
          <w:sz w:val="44"/>
          <w:szCs w:val="44"/>
        </w:rPr>
        <w:t>立项指南</w:t>
      </w:r>
    </w:p>
    <w:p w:rsidR="000B0819" w:rsidRDefault="000B0819" w:rsidP="000B0819">
      <w:pPr>
        <w:adjustRightInd w:val="0"/>
        <w:snapToGrid w:val="0"/>
        <w:spacing w:line="339" w:lineRule="auto"/>
        <w:rPr>
          <w:rFonts w:eastAsia="黑体"/>
          <w:snapToGrid w:val="0"/>
          <w:kern w:val="0"/>
        </w:rPr>
      </w:pPr>
    </w:p>
    <w:p w:rsidR="000B0819" w:rsidRDefault="000B0819" w:rsidP="000B0819">
      <w:pPr>
        <w:adjustRightInd w:val="0"/>
        <w:snapToGrid w:val="0"/>
        <w:spacing w:line="339" w:lineRule="auto"/>
        <w:ind w:firstLineChars="200" w:firstLine="640"/>
        <w:rPr>
          <w:rFonts w:eastAsia="黑体"/>
          <w:snapToGrid w:val="0"/>
          <w:kern w:val="0"/>
        </w:rPr>
      </w:pPr>
      <w:r>
        <w:rPr>
          <w:bCs/>
          <w:snapToGrid w:val="0"/>
          <w:kern w:val="0"/>
        </w:rPr>
        <w:t>为做好</w:t>
      </w:r>
      <w:r>
        <w:rPr>
          <w:bCs/>
          <w:snapToGrid w:val="0"/>
          <w:kern w:val="0"/>
        </w:rPr>
        <w:t>2023</w:t>
      </w:r>
      <w:r>
        <w:rPr>
          <w:bCs/>
          <w:snapToGrid w:val="0"/>
          <w:kern w:val="0"/>
        </w:rPr>
        <w:t>年度陕西省教师教育改革与教师发展研究项目立项工作，制定本指南。指南涉及教师教育改革与教师发展的研究方向，非具体的项目名称。立项指南目录如下。</w:t>
      </w:r>
    </w:p>
    <w:p w:rsidR="000B0819" w:rsidRDefault="000B0819" w:rsidP="000B0819">
      <w:pPr>
        <w:adjustRightInd w:val="0"/>
        <w:snapToGrid w:val="0"/>
        <w:spacing w:line="339" w:lineRule="auto"/>
        <w:ind w:firstLineChars="200" w:firstLine="243"/>
        <w:rPr>
          <w:rFonts w:eastAsia="楷体_GB2312"/>
          <w:b/>
          <w:bCs/>
          <w:snapToGrid w:val="0"/>
          <w:kern w:val="0"/>
        </w:rPr>
      </w:pPr>
      <w:r>
        <w:rPr>
          <w:rFonts w:eastAsia="楷体_GB2312"/>
          <w:b/>
          <w:bCs/>
          <w:snapToGrid w:val="0"/>
          <w:kern w:val="0"/>
        </w:rPr>
        <w:t>（一）重点</w:t>
      </w:r>
      <w:r>
        <w:rPr>
          <w:rFonts w:eastAsia="楷体_GB2312"/>
          <w:b/>
          <w:bCs/>
          <w:snapToGrid w:val="0"/>
          <w:kern w:val="0"/>
        </w:rPr>
        <w:t>/</w:t>
      </w:r>
      <w:r>
        <w:rPr>
          <w:rFonts w:eastAsia="楷体_GB2312"/>
          <w:b/>
          <w:bCs/>
          <w:snapToGrid w:val="0"/>
          <w:kern w:val="0"/>
        </w:rPr>
        <w:t>一般项目</w:t>
      </w:r>
    </w:p>
    <w:p w:rsidR="000B0819" w:rsidRDefault="000B0819" w:rsidP="000B0819">
      <w:pPr>
        <w:adjustRightInd w:val="0"/>
        <w:snapToGrid w:val="0"/>
        <w:spacing w:line="339" w:lineRule="auto"/>
        <w:ind w:firstLineChars="200" w:firstLine="643"/>
        <w:rPr>
          <w:b/>
          <w:bCs/>
          <w:snapToGrid w:val="0"/>
          <w:kern w:val="0"/>
        </w:rPr>
      </w:pPr>
      <w:r>
        <w:rPr>
          <w:b/>
          <w:bCs/>
          <w:snapToGrid w:val="0"/>
          <w:kern w:val="0"/>
        </w:rPr>
        <w:t xml:space="preserve">1. </w:t>
      </w:r>
      <w:r>
        <w:rPr>
          <w:b/>
          <w:bCs/>
          <w:snapToGrid w:val="0"/>
          <w:kern w:val="0"/>
        </w:rPr>
        <w:t>教师教育</w:t>
      </w:r>
      <w:r>
        <w:rPr>
          <w:rFonts w:hint="eastAsia"/>
          <w:b/>
          <w:bCs/>
          <w:snapToGrid w:val="0"/>
          <w:kern w:val="0"/>
        </w:rPr>
        <w:t>体系</w:t>
      </w:r>
      <w:r>
        <w:rPr>
          <w:b/>
          <w:bCs/>
          <w:snapToGrid w:val="0"/>
          <w:kern w:val="0"/>
        </w:rPr>
        <w:t>类</w:t>
      </w:r>
    </w:p>
    <w:p w:rsidR="000B0819" w:rsidRDefault="000B0819" w:rsidP="000B0819">
      <w:pPr>
        <w:pStyle w:val="a4"/>
        <w:spacing w:line="339" w:lineRule="auto"/>
        <w:ind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 xml:space="preserve">1-1. 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党对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教师队伍建设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全面领导的体系化机制化研究</w:t>
      </w:r>
    </w:p>
    <w:p w:rsidR="000B0819" w:rsidRDefault="000B0819" w:rsidP="000B0819">
      <w:pPr>
        <w:pStyle w:val="a4"/>
        <w:spacing w:line="339" w:lineRule="auto"/>
        <w:ind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 xml:space="preserve">1-2. 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弘扬教育家精神引领教师成长的体制机制研究</w:t>
      </w:r>
    </w:p>
    <w:p w:rsidR="000B0819" w:rsidRDefault="000B0819" w:rsidP="000B0819">
      <w:pPr>
        <w:pStyle w:val="a4"/>
        <w:spacing w:line="339" w:lineRule="auto"/>
        <w:ind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 xml:space="preserve">1-3. 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立德树人工作体系下教师发展和育人机制建构研究</w:t>
      </w:r>
    </w:p>
    <w:p w:rsidR="000B0819" w:rsidRDefault="000B0819" w:rsidP="000B0819">
      <w:pPr>
        <w:pStyle w:val="a4"/>
        <w:spacing w:line="339" w:lineRule="auto"/>
        <w:ind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 xml:space="preserve">1-4. 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铸牢中华民族共同体意识的教师教育研究</w:t>
      </w:r>
    </w:p>
    <w:p w:rsidR="000B0819" w:rsidRDefault="000B0819" w:rsidP="000B0819">
      <w:pPr>
        <w:pStyle w:val="a4"/>
        <w:spacing w:line="339" w:lineRule="auto"/>
        <w:ind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 xml:space="preserve">1-5. </w:t>
      </w:r>
      <w:r>
        <w:rPr>
          <w:rFonts w:ascii="Times New Roman" w:eastAsia="仿宋_GB2312" w:hAnsi="Times New Roman"/>
          <w:snapToGrid w:val="0"/>
          <w:w w:val="92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snapToGrid w:val="0"/>
          <w:w w:val="92"/>
          <w:kern w:val="0"/>
          <w:sz w:val="32"/>
          <w:szCs w:val="32"/>
        </w:rPr>
        <w:t>教育、科技、人才</w:t>
      </w:r>
      <w:r>
        <w:rPr>
          <w:rFonts w:ascii="Times New Roman" w:eastAsia="仿宋_GB2312" w:hAnsi="Times New Roman"/>
          <w:snapToGrid w:val="0"/>
          <w:w w:val="92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snapToGrid w:val="0"/>
          <w:w w:val="92"/>
          <w:kern w:val="0"/>
          <w:sz w:val="32"/>
          <w:szCs w:val="32"/>
        </w:rPr>
        <w:t>三位一体协同推进教育高质量发展研究</w:t>
      </w:r>
    </w:p>
    <w:p w:rsidR="000B0819" w:rsidRDefault="000B0819" w:rsidP="000B0819">
      <w:pPr>
        <w:pStyle w:val="a4"/>
        <w:spacing w:line="339" w:lineRule="auto"/>
        <w:ind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 xml:space="preserve">1-6. 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教师教育的逻辑起点、理论体系与话语建构研究</w:t>
      </w:r>
    </w:p>
    <w:p w:rsidR="000B0819" w:rsidRDefault="000B0819" w:rsidP="000B0819">
      <w:pPr>
        <w:pStyle w:val="a4"/>
        <w:spacing w:line="339" w:lineRule="auto"/>
        <w:ind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1-7. “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强师计划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背景下教师队伍建设相关理论研究</w:t>
      </w:r>
    </w:p>
    <w:p w:rsidR="000B0819" w:rsidRDefault="000B0819" w:rsidP="000B0819">
      <w:pPr>
        <w:pStyle w:val="a4"/>
        <w:spacing w:line="339" w:lineRule="auto"/>
        <w:ind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 xml:space="preserve">1-8. 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基于教师荣誉体系建构的师德师风建设研究</w:t>
      </w:r>
    </w:p>
    <w:p w:rsidR="000B0819" w:rsidRDefault="000B0819" w:rsidP="000B0819">
      <w:pPr>
        <w:pStyle w:val="a4"/>
        <w:spacing w:line="339" w:lineRule="auto"/>
        <w:ind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 xml:space="preserve">1-9. 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陕西教师教育发展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与教育人才培养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研究</w:t>
      </w:r>
    </w:p>
    <w:p w:rsidR="000B0819" w:rsidRDefault="000B0819" w:rsidP="000B0819">
      <w:pPr>
        <w:pStyle w:val="a4"/>
        <w:spacing w:line="339" w:lineRule="auto"/>
        <w:ind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1-10. “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国优计划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政策与实施路径研究</w:t>
      </w:r>
    </w:p>
    <w:p w:rsidR="000B0819" w:rsidRDefault="000B0819" w:rsidP="000B0819">
      <w:pPr>
        <w:pStyle w:val="a4"/>
        <w:spacing w:line="339" w:lineRule="auto"/>
        <w:ind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 xml:space="preserve">1-11. 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地方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公费师范</w:t>
      </w:r>
      <w:proofErr w:type="gramStart"/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生教育</w:t>
      </w:r>
      <w:proofErr w:type="gramEnd"/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政策实施情况及应对策略研究</w:t>
      </w:r>
    </w:p>
    <w:p w:rsidR="000B0819" w:rsidRDefault="000B0819" w:rsidP="000B0819">
      <w:pPr>
        <w:pStyle w:val="a4"/>
        <w:spacing w:line="339" w:lineRule="auto"/>
        <w:ind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 xml:space="preserve">1-12. 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基于师范类专业认证的专业建设实践研究</w:t>
      </w:r>
    </w:p>
    <w:p w:rsidR="000B0819" w:rsidRDefault="000B0819" w:rsidP="000B0819">
      <w:pPr>
        <w:pStyle w:val="a4"/>
        <w:spacing w:line="339" w:lineRule="auto"/>
        <w:ind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lastRenderedPageBreak/>
        <w:t xml:space="preserve">1-13. 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师范类专业质量建设与评价体系研究</w:t>
      </w:r>
    </w:p>
    <w:p w:rsidR="000B0819" w:rsidRDefault="000B0819" w:rsidP="000B0819">
      <w:pPr>
        <w:pStyle w:val="a4"/>
        <w:spacing w:line="339" w:lineRule="auto"/>
        <w:ind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 xml:space="preserve">1-14. 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师范类人才培养模式改革与创新研究</w:t>
      </w:r>
    </w:p>
    <w:p w:rsidR="000B0819" w:rsidRDefault="000B0819" w:rsidP="000B0819">
      <w:pPr>
        <w:pStyle w:val="a4"/>
        <w:spacing w:line="339" w:lineRule="auto"/>
        <w:ind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 xml:space="preserve">1-15. 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教育数字化背景下教师教学范式创新与实践探索研究</w:t>
      </w:r>
    </w:p>
    <w:p w:rsidR="000B0819" w:rsidRDefault="000B0819" w:rsidP="000B0819">
      <w:pPr>
        <w:pStyle w:val="a4"/>
        <w:spacing w:line="339" w:lineRule="auto"/>
        <w:ind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 xml:space="preserve">1-16. 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教师职前职后培养培训一体化发展研究</w:t>
      </w:r>
    </w:p>
    <w:p w:rsidR="000B0819" w:rsidRDefault="000B0819" w:rsidP="000B0819">
      <w:pPr>
        <w:pStyle w:val="a4"/>
        <w:spacing w:line="339" w:lineRule="auto"/>
        <w:ind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 xml:space="preserve">1-17. 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教师培训（自主选学、课程标准、培训机构资质认定标准等）实施研究</w:t>
      </w:r>
    </w:p>
    <w:p w:rsidR="000B0819" w:rsidRDefault="000B0819" w:rsidP="000B0819">
      <w:pPr>
        <w:pStyle w:val="a4"/>
        <w:spacing w:line="339" w:lineRule="auto"/>
        <w:ind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 xml:space="preserve">1-18. 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教师课堂教学质量提升的过程评价指标体系建构研究</w:t>
      </w:r>
    </w:p>
    <w:p w:rsidR="000B0819" w:rsidRDefault="000B0819" w:rsidP="000B0819">
      <w:pPr>
        <w:pStyle w:val="a4"/>
        <w:spacing w:line="339" w:lineRule="auto"/>
        <w:ind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 xml:space="preserve">1-19. 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教师专业素质及教学能力提升方法及路径研究</w:t>
      </w:r>
    </w:p>
    <w:p w:rsidR="000B0819" w:rsidRDefault="000B0819" w:rsidP="000B0819">
      <w:pPr>
        <w:pStyle w:val="a4"/>
        <w:spacing w:line="339" w:lineRule="auto"/>
        <w:ind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 xml:space="preserve">1-20. 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教师科学素养现状与改进策略研究</w:t>
      </w:r>
    </w:p>
    <w:p w:rsidR="000B0819" w:rsidRDefault="000B0819" w:rsidP="000B0819">
      <w:pPr>
        <w:pStyle w:val="a4"/>
        <w:spacing w:line="339" w:lineRule="auto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1-21. </w:t>
      </w:r>
      <w:r>
        <w:rPr>
          <w:rFonts w:ascii="Times New Roman" w:eastAsia="仿宋_GB2312" w:hAnsi="Times New Roman"/>
          <w:sz w:val="32"/>
          <w:szCs w:val="32"/>
        </w:rPr>
        <w:t>教师赋能未来教育创新与变革研究</w:t>
      </w:r>
    </w:p>
    <w:p w:rsidR="000B0819" w:rsidRDefault="000B0819" w:rsidP="000B0819">
      <w:pPr>
        <w:pStyle w:val="a4"/>
        <w:spacing w:line="339" w:lineRule="auto"/>
        <w:ind w:firstLine="643"/>
        <w:rPr>
          <w:rFonts w:ascii="Times New Roman" w:eastAsia="仿宋_GB2312" w:hAnsi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b/>
          <w:bCs/>
          <w:snapToGrid w:val="0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hint="eastAsia"/>
          <w:b/>
          <w:bCs/>
          <w:snapToGrid w:val="0"/>
          <w:kern w:val="0"/>
          <w:sz w:val="32"/>
          <w:szCs w:val="32"/>
        </w:rPr>
        <w:t>新时代</w:t>
      </w:r>
      <w:r>
        <w:rPr>
          <w:rFonts w:ascii="Times New Roman" w:eastAsia="仿宋_GB2312" w:hAnsi="Times New Roman"/>
          <w:b/>
          <w:bCs/>
          <w:snapToGrid w:val="0"/>
          <w:kern w:val="0"/>
          <w:sz w:val="32"/>
          <w:szCs w:val="32"/>
        </w:rPr>
        <w:t>教师发展类</w:t>
      </w:r>
    </w:p>
    <w:p w:rsidR="000B0819" w:rsidRDefault="000B0819" w:rsidP="000B0819">
      <w:pPr>
        <w:spacing w:line="339" w:lineRule="auto"/>
        <w:ind w:firstLineChars="200" w:firstLine="643"/>
        <w:rPr>
          <w:b/>
          <w:bCs/>
        </w:rPr>
      </w:pPr>
      <w:r>
        <w:rPr>
          <w:b/>
          <w:bCs/>
        </w:rPr>
        <w:t xml:space="preserve">2-1. </w:t>
      </w:r>
      <w:r>
        <w:rPr>
          <w:b/>
          <w:bCs/>
        </w:rPr>
        <w:t>基础教育</w:t>
      </w:r>
      <w:r>
        <w:rPr>
          <w:rFonts w:hint="eastAsia"/>
          <w:b/>
          <w:bCs/>
        </w:rPr>
        <w:t>领域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2-1-1. </w:t>
      </w:r>
      <w:r>
        <w:t>中小学（幼儿园）教师核心素养建构研究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2-1-2. </w:t>
      </w:r>
      <w:r>
        <w:t>中小学教师参与课程建设与规划方式方法研究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2-1-3. </w:t>
      </w:r>
      <w:r>
        <w:t>中小学教师心理健康教育工作研究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2-1-4. </w:t>
      </w:r>
      <w:r>
        <w:t>家长、学生对教育的期待研究</w:t>
      </w:r>
    </w:p>
    <w:p w:rsidR="000B0819" w:rsidRDefault="000B0819" w:rsidP="000B0819">
      <w:pPr>
        <w:spacing w:line="339" w:lineRule="auto"/>
        <w:ind w:firstLineChars="200" w:firstLine="640"/>
      </w:pPr>
      <w:r>
        <w:t>2-1-5. “</w:t>
      </w:r>
      <w:r>
        <w:t>双减</w:t>
      </w:r>
      <w:r>
        <w:t>”</w:t>
      </w:r>
      <w:r>
        <w:t>政策视角下教师影响及对策研究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2-1-6. </w:t>
      </w:r>
      <w:r>
        <w:t>乡村教师发展现状对策研究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2-1-7. </w:t>
      </w:r>
      <w:r>
        <w:t>陕西省</w:t>
      </w:r>
      <w:r>
        <w:t>“</w:t>
      </w:r>
      <w:r>
        <w:t>三级三类</w:t>
      </w:r>
      <w:r>
        <w:t>”</w:t>
      </w:r>
      <w:r>
        <w:t>骨干教师体系建设研究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2-1-8. </w:t>
      </w:r>
      <w:r>
        <w:t>陕西省</w:t>
      </w:r>
      <w:r>
        <w:t>“</w:t>
      </w:r>
      <w:r>
        <w:t>三级两类</w:t>
      </w:r>
      <w:r>
        <w:t>”</w:t>
      </w:r>
      <w:r>
        <w:t>骨干校园长体系建设研究</w:t>
      </w:r>
    </w:p>
    <w:p w:rsidR="000B0819" w:rsidRDefault="000B0819" w:rsidP="000B0819">
      <w:pPr>
        <w:spacing w:line="339" w:lineRule="auto"/>
        <w:ind w:firstLineChars="200" w:firstLine="643"/>
        <w:rPr>
          <w:b/>
          <w:bCs/>
        </w:rPr>
      </w:pPr>
      <w:r>
        <w:rPr>
          <w:b/>
          <w:bCs/>
        </w:rPr>
        <w:t xml:space="preserve">2-2. </w:t>
      </w:r>
      <w:r>
        <w:rPr>
          <w:b/>
          <w:bCs/>
        </w:rPr>
        <w:t>高等教育</w:t>
      </w:r>
      <w:r>
        <w:rPr>
          <w:rFonts w:hint="eastAsia"/>
          <w:b/>
          <w:bCs/>
        </w:rPr>
        <w:t>领域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2-2-1. </w:t>
      </w:r>
      <w:r>
        <w:t>教育家精神融入高校教师教育</w:t>
      </w:r>
      <w:r>
        <w:rPr>
          <w:rFonts w:hint="eastAsia"/>
        </w:rPr>
        <w:t>相关研究</w:t>
      </w:r>
    </w:p>
    <w:p w:rsidR="000B0819" w:rsidRDefault="000B0819" w:rsidP="000B0819">
      <w:pPr>
        <w:spacing w:line="339" w:lineRule="auto"/>
        <w:ind w:firstLineChars="200" w:firstLine="640"/>
      </w:pPr>
      <w:r>
        <w:lastRenderedPageBreak/>
        <w:t>2-2-2. “</w:t>
      </w:r>
      <w:r>
        <w:t>立德树人</w:t>
      </w:r>
      <w:r>
        <w:t>”</w:t>
      </w:r>
      <w:r>
        <w:t>导向下高校教师师德提升的路径研究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2-2-3. </w:t>
      </w:r>
      <w:r>
        <w:t>高校教师核心能力建设发展与平台构建相关度研究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2-2-4. </w:t>
      </w:r>
      <w:r>
        <w:t>高校教师发展实践策略研究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2-2-5. </w:t>
      </w:r>
      <w:r>
        <w:t>高校教师科研反哺教学的方式方法研究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2-2-6. </w:t>
      </w:r>
      <w:r>
        <w:t>高校青年教师成长发展路径研究</w:t>
      </w:r>
    </w:p>
    <w:p w:rsidR="000B0819" w:rsidRDefault="000B0819" w:rsidP="000B0819">
      <w:pPr>
        <w:spacing w:line="339" w:lineRule="auto"/>
        <w:ind w:firstLineChars="200" w:firstLine="640"/>
      </w:pPr>
      <w:r>
        <w:t>2-2-</w:t>
      </w:r>
      <w:r>
        <w:rPr>
          <w:rFonts w:hint="eastAsia"/>
        </w:rPr>
        <w:t>7</w:t>
      </w:r>
      <w:r>
        <w:t xml:space="preserve">. </w:t>
      </w:r>
      <w:r>
        <w:t>高校教师分类评价指标体系构建研究</w:t>
      </w:r>
    </w:p>
    <w:p w:rsidR="000B0819" w:rsidRDefault="000B0819" w:rsidP="000B0819">
      <w:pPr>
        <w:spacing w:line="339" w:lineRule="auto"/>
        <w:ind w:firstLineChars="200" w:firstLine="643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</w:rPr>
        <w:t>教师</w:t>
      </w:r>
      <w:r>
        <w:rPr>
          <w:rFonts w:hint="eastAsia"/>
          <w:b/>
          <w:bCs/>
        </w:rPr>
        <w:t>治理体系建设</w:t>
      </w:r>
      <w:r>
        <w:rPr>
          <w:b/>
          <w:bCs/>
        </w:rPr>
        <w:t>类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3-1. </w:t>
      </w:r>
      <w:r>
        <w:t>城乡一体化中小学教师编制管理研究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3-2. </w:t>
      </w:r>
      <w:r>
        <w:t>教师职称制度改革研究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3-3. </w:t>
      </w:r>
      <w:r>
        <w:t>新时代</w:t>
      </w:r>
      <w:proofErr w:type="gramStart"/>
      <w:r>
        <w:t>银龄教师</w:t>
      </w:r>
      <w:proofErr w:type="gramEnd"/>
      <w:r>
        <w:t>队伍建设机制研究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3-4. </w:t>
      </w:r>
      <w:r>
        <w:t>师生心理健康状况监测及应对研究（基础教育、高等教育分别开展）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3-5. </w:t>
      </w:r>
      <w:proofErr w:type="gramStart"/>
      <w:r>
        <w:t>数智驱动</w:t>
      </w:r>
      <w:proofErr w:type="gramEnd"/>
      <w:r>
        <w:t>的教师评价方法和管理体系研究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3-6. </w:t>
      </w:r>
      <w:r>
        <w:t>教师综合管理领域其他热点、难点问题</w:t>
      </w:r>
    </w:p>
    <w:p w:rsidR="000B0819" w:rsidRDefault="000B0819" w:rsidP="000B0819">
      <w:pPr>
        <w:spacing w:line="339" w:lineRule="auto"/>
        <w:ind w:firstLineChars="200" w:firstLine="243"/>
        <w:rPr>
          <w:rFonts w:eastAsia="楷体_GB2312"/>
          <w:b/>
          <w:bCs/>
        </w:rPr>
      </w:pPr>
      <w:r>
        <w:rPr>
          <w:rFonts w:eastAsia="楷体_GB2312"/>
          <w:b/>
          <w:bCs/>
        </w:rPr>
        <w:t>（二）人才专项项目</w:t>
      </w:r>
    </w:p>
    <w:p w:rsidR="000B0819" w:rsidRDefault="000B0819" w:rsidP="000B0819">
      <w:pPr>
        <w:spacing w:line="339" w:lineRule="auto"/>
        <w:ind w:firstLineChars="200" w:firstLine="643"/>
        <w:rPr>
          <w:b/>
          <w:bCs/>
        </w:rPr>
      </w:pPr>
      <w:r>
        <w:rPr>
          <w:b/>
          <w:bCs/>
        </w:rPr>
        <w:t xml:space="preserve">4-1. </w:t>
      </w:r>
      <w:r>
        <w:rPr>
          <w:b/>
          <w:bCs/>
        </w:rPr>
        <w:t>基础教育高质量发展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4-1-1. </w:t>
      </w:r>
      <w:r>
        <w:t>新时代更高质量更加公平发展的义务教育体系创新研究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4-1-2. </w:t>
      </w:r>
      <w:r>
        <w:t>以教育评价改革牵引育人方式、办学模式、管理体制、保障机制改革的理论与实践路径研究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4-1-3. </w:t>
      </w:r>
      <w:r>
        <w:t>中小学校（含幼儿园）文化</w:t>
      </w:r>
      <w:r>
        <w:rPr>
          <w:rFonts w:hint="eastAsia"/>
        </w:rPr>
        <w:t>与课程一体化</w:t>
      </w:r>
      <w:r>
        <w:t>建设研究</w:t>
      </w:r>
    </w:p>
    <w:p w:rsidR="000B0819" w:rsidRDefault="000B0819" w:rsidP="000B0819">
      <w:pPr>
        <w:spacing w:line="339" w:lineRule="auto"/>
        <w:ind w:firstLineChars="200" w:firstLine="640"/>
      </w:pPr>
      <w:r>
        <w:lastRenderedPageBreak/>
        <w:t xml:space="preserve">4-1-4. </w:t>
      </w:r>
      <w:r>
        <w:t>新高考、新课标、新教材</w:t>
      </w:r>
      <w:r>
        <w:rPr>
          <w:rFonts w:hint="eastAsia"/>
        </w:rPr>
        <w:t>的有效落实</w:t>
      </w:r>
      <w:r>
        <w:t>研究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4-1-5. </w:t>
      </w:r>
      <w:r>
        <w:t>党组织领导下的校长负责制研究</w:t>
      </w:r>
    </w:p>
    <w:p w:rsidR="000B0819" w:rsidRDefault="000B0819" w:rsidP="000B0819">
      <w:pPr>
        <w:spacing w:line="339" w:lineRule="auto"/>
        <w:ind w:firstLineChars="200" w:firstLine="643"/>
        <w:rPr>
          <w:b/>
          <w:bCs/>
        </w:rPr>
      </w:pPr>
      <w:r>
        <w:rPr>
          <w:b/>
          <w:bCs/>
        </w:rPr>
        <w:t xml:space="preserve">4-2. </w:t>
      </w:r>
      <w:r>
        <w:rPr>
          <w:b/>
          <w:bCs/>
        </w:rPr>
        <w:t>校园长队伍建设系列研究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4-2-1. </w:t>
      </w:r>
      <w:r>
        <w:t>中小学校长、幼儿园园长成长规律研究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4-2-2. </w:t>
      </w:r>
      <w:r>
        <w:t>中小学校长、幼儿园园长（课程、教学、文化、德育、数字化）领导力研究（可选择其中</w:t>
      </w:r>
      <w:r>
        <w:t>1</w:t>
      </w:r>
      <w:r>
        <w:t>类进行研究）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4-2-3. </w:t>
      </w:r>
      <w:r>
        <w:t>中小学校长、幼儿园园长执行力研究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4-2-4. </w:t>
      </w:r>
      <w:r>
        <w:t>中小学校长、幼儿园园长培养体系研究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4-2-5. </w:t>
      </w:r>
      <w:r>
        <w:t>中小学校长、幼儿园园长工作室建设研究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4-2-6. </w:t>
      </w:r>
      <w:r>
        <w:t>中小学校长、幼儿园园长办学治校理念形成机制研究</w:t>
      </w:r>
    </w:p>
    <w:p w:rsidR="000B0819" w:rsidRDefault="000B0819" w:rsidP="000B0819">
      <w:pPr>
        <w:spacing w:line="339" w:lineRule="auto"/>
        <w:ind w:firstLineChars="200" w:firstLine="643"/>
        <w:rPr>
          <w:b/>
          <w:bCs/>
        </w:rPr>
      </w:pPr>
      <w:r>
        <w:rPr>
          <w:b/>
          <w:bCs/>
        </w:rPr>
        <w:t xml:space="preserve">4-3. </w:t>
      </w:r>
      <w:r>
        <w:rPr>
          <w:b/>
          <w:bCs/>
        </w:rPr>
        <w:t>中小学（幼儿园）党组织书记培养提升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4-3-1. </w:t>
      </w:r>
      <w:r>
        <w:t>中小学（幼儿园）党组织书记素养研究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4-3-2. </w:t>
      </w:r>
      <w:r>
        <w:t>中小学（幼儿园）党组织书记领导力研究</w:t>
      </w:r>
    </w:p>
    <w:p w:rsidR="000B0819" w:rsidRDefault="000B0819" w:rsidP="000B0819">
      <w:pPr>
        <w:spacing w:line="339" w:lineRule="auto"/>
        <w:ind w:firstLineChars="200" w:firstLine="640"/>
      </w:pPr>
      <w:r>
        <w:t xml:space="preserve">4-3-3. </w:t>
      </w:r>
      <w:r>
        <w:t>中小学（幼儿园）党组织书记成长规律研究</w:t>
      </w:r>
    </w:p>
    <w:p w:rsidR="000B0819" w:rsidRDefault="000B0819" w:rsidP="000B0819">
      <w:pPr>
        <w:spacing w:line="339" w:lineRule="auto"/>
      </w:pPr>
    </w:p>
    <w:p w:rsidR="000B0819" w:rsidRDefault="000B0819" w:rsidP="000B0819">
      <w:pPr>
        <w:adjustRightInd w:val="0"/>
        <w:snapToGrid w:val="0"/>
        <w:rPr>
          <w:rFonts w:eastAsia="黑体"/>
          <w:snapToGrid w:val="0"/>
          <w:kern w:val="0"/>
        </w:rPr>
        <w:sectPr w:rsidR="000B0819">
          <w:footerReference w:type="default" r:id="rId4"/>
          <w:pgSz w:w="11906" w:h="16838"/>
          <w:pgMar w:top="2098" w:right="1474" w:bottom="1984" w:left="1588" w:header="851" w:footer="1701" w:gutter="0"/>
          <w:cols w:space="720"/>
          <w:docGrid w:linePitch="312"/>
        </w:sectPr>
      </w:pPr>
    </w:p>
    <w:p w:rsidR="000A5447" w:rsidRPr="000B0819" w:rsidRDefault="000A5447"/>
    <w:sectPr w:rsidR="000A5447" w:rsidRPr="000B0819" w:rsidSect="000A5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WeekdaysRomanSlant"/>
    <w:charset w:val="86"/>
    <w:family w:val="modern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A2" w:rsidRDefault="007D14F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 filled="f" stroked="f">
          <v:textbox style="mso-fit-shape-to-text:t" inset="0,0,0,0">
            <w:txbxContent>
              <w:p w:rsidR="002F45A2" w:rsidRDefault="007D14F7">
                <w:pPr>
                  <w:pStyle w:val="a3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0B0819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B0819"/>
    <w:rsid w:val="000A5447"/>
    <w:rsid w:val="000B0819"/>
    <w:rsid w:val="007D1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B081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B08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0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B0819"/>
    <w:rPr>
      <w:rFonts w:ascii="Times New Roman" w:eastAsia="仿宋_GB2312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0B0819"/>
    <w:pPr>
      <w:ind w:firstLineChars="200" w:firstLine="420"/>
    </w:pPr>
    <w:rPr>
      <w:rFonts w:ascii="Calibri" w:eastAsia="宋体" w:hAnsi="Calibri"/>
      <w:sz w:val="21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0B081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259</Words>
  <Characters>1480</Characters>
  <Application>Microsoft Office Word</Application>
  <DocSecurity>0</DocSecurity>
  <Lines>12</Lines>
  <Paragraphs>3</Paragraphs>
  <ScaleCrop>false</ScaleCrop>
  <Company>China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2023-09-25T02:51:00Z</dcterms:created>
  <dcterms:modified xsi:type="dcterms:W3CDTF">2023-09-25T02:51:00Z</dcterms:modified>
</cp:coreProperties>
</file>