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4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30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30"/>
          <w:sz w:val="30"/>
          <w:szCs w:val="30"/>
          <w:lang w:val="en-US" w:eastAsia="zh-CN"/>
        </w:rPr>
        <w:t>2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146" w:line="219" w:lineRule="auto"/>
        <w:ind w:left="1981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2023年度全省“三农”工作优秀调研成果推荐表</w:t>
      </w:r>
    </w:p>
    <w:tbl>
      <w:tblPr>
        <w:tblStyle w:val="5"/>
        <w:tblpPr w:leftFromText="180" w:rightFromText="180" w:vertAnchor="page" w:horzAnchor="page" w:tblpX="1365" w:tblpY="3978"/>
        <w:tblOverlap w:val="never"/>
        <w:tblW w:w="13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698"/>
        <w:gridCol w:w="1219"/>
        <w:gridCol w:w="2730"/>
        <w:gridCol w:w="1900"/>
        <w:gridCol w:w="2064"/>
        <w:gridCol w:w="2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调研报告题目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 w:right="0" w:hanging="39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9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7"/>
                <w:szCs w:val="27"/>
              </w:rPr>
              <w:t>字数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 w:right="0" w:hanging="39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7"/>
                <w:szCs w:val="27"/>
              </w:rPr>
              <w:t>(字)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15"/>
                <w:sz w:val="27"/>
                <w:szCs w:val="27"/>
              </w:rPr>
              <w:t>发表、刊出或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领导批示情况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1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15"/>
                <w:sz w:val="27"/>
                <w:szCs w:val="27"/>
              </w:rPr>
              <w:t>作者姓名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7"/>
                <w:szCs w:val="27"/>
              </w:rPr>
              <w:t>(限3人)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4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15"/>
                <w:sz w:val="27"/>
                <w:szCs w:val="27"/>
              </w:rPr>
              <w:t>单位、职务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或职称</w:t>
            </w:r>
          </w:p>
        </w:tc>
        <w:tc>
          <w:tcPr>
            <w:tcW w:w="2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34" w:type="dxa"/>
            <w:vAlign w:val="top"/>
          </w:tcPr>
          <w:p>
            <w:pPr>
              <w:spacing w:before="222" w:line="184" w:lineRule="auto"/>
              <w:ind w:left="3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2698" w:type="dxa"/>
            <w:vAlign w:val="top"/>
          </w:tcPr>
          <w:p>
            <w:pPr>
              <w:pStyle w:val="4"/>
            </w:pPr>
          </w:p>
        </w:tc>
        <w:tc>
          <w:tcPr>
            <w:tcW w:w="1219" w:type="dxa"/>
            <w:vAlign w:val="top"/>
          </w:tcPr>
          <w:p>
            <w:pPr>
              <w:pStyle w:val="4"/>
            </w:pPr>
          </w:p>
        </w:tc>
        <w:tc>
          <w:tcPr>
            <w:tcW w:w="2730" w:type="dxa"/>
            <w:vAlign w:val="top"/>
          </w:tcPr>
          <w:p>
            <w:pPr>
              <w:pStyle w:val="4"/>
            </w:pPr>
          </w:p>
        </w:tc>
        <w:tc>
          <w:tcPr>
            <w:tcW w:w="1900" w:type="dxa"/>
            <w:vAlign w:val="top"/>
          </w:tcPr>
          <w:p>
            <w:pPr>
              <w:pStyle w:val="4"/>
            </w:pPr>
          </w:p>
        </w:tc>
        <w:tc>
          <w:tcPr>
            <w:tcW w:w="2064" w:type="dxa"/>
            <w:vAlign w:val="top"/>
          </w:tcPr>
          <w:p>
            <w:pPr>
              <w:pStyle w:val="4"/>
            </w:pPr>
          </w:p>
        </w:tc>
        <w:tc>
          <w:tcPr>
            <w:tcW w:w="2486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4" w:type="dxa"/>
            <w:vAlign w:val="top"/>
          </w:tcPr>
          <w:p>
            <w:pPr>
              <w:spacing w:before="225" w:line="183" w:lineRule="auto"/>
              <w:ind w:left="3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2698" w:type="dxa"/>
            <w:vAlign w:val="top"/>
          </w:tcPr>
          <w:p>
            <w:pPr>
              <w:pStyle w:val="4"/>
            </w:pPr>
          </w:p>
        </w:tc>
        <w:tc>
          <w:tcPr>
            <w:tcW w:w="1219" w:type="dxa"/>
            <w:vAlign w:val="top"/>
          </w:tcPr>
          <w:p>
            <w:pPr>
              <w:pStyle w:val="4"/>
            </w:pPr>
          </w:p>
        </w:tc>
        <w:tc>
          <w:tcPr>
            <w:tcW w:w="2730" w:type="dxa"/>
            <w:vAlign w:val="top"/>
          </w:tcPr>
          <w:p>
            <w:pPr>
              <w:pStyle w:val="4"/>
            </w:pPr>
          </w:p>
        </w:tc>
        <w:tc>
          <w:tcPr>
            <w:tcW w:w="1900" w:type="dxa"/>
            <w:vAlign w:val="top"/>
          </w:tcPr>
          <w:p>
            <w:pPr>
              <w:pStyle w:val="4"/>
            </w:pPr>
          </w:p>
        </w:tc>
        <w:tc>
          <w:tcPr>
            <w:tcW w:w="2064" w:type="dxa"/>
            <w:vAlign w:val="top"/>
          </w:tcPr>
          <w:p>
            <w:pPr>
              <w:pStyle w:val="4"/>
            </w:pPr>
          </w:p>
        </w:tc>
        <w:tc>
          <w:tcPr>
            <w:tcW w:w="2486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34" w:type="dxa"/>
            <w:vAlign w:val="top"/>
          </w:tcPr>
          <w:p>
            <w:pPr>
              <w:spacing w:before="216" w:line="183" w:lineRule="auto"/>
              <w:ind w:left="3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2698" w:type="dxa"/>
            <w:vAlign w:val="top"/>
          </w:tcPr>
          <w:p>
            <w:pPr>
              <w:pStyle w:val="4"/>
            </w:pPr>
          </w:p>
        </w:tc>
        <w:tc>
          <w:tcPr>
            <w:tcW w:w="1219" w:type="dxa"/>
            <w:vAlign w:val="top"/>
          </w:tcPr>
          <w:p>
            <w:pPr>
              <w:pStyle w:val="4"/>
            </w:pPr>
          </w:p>
        </w:tc>
        <w:tc>
          <w:tcPr>
            <w:tcW w:w="2730" w:type="dxa"/>
            <w:vAlign w:val="top"/>
          </w:tcPr>
          <w:p>
            <w:pPr>
              <w:pStyle w:val="4"/>
            </w:pPr>
          </w:p>
        </w:tc>
        <w:tc>
          <w:tcPr>
            <w:tcW w:w="1900" w:type="dxa"/>
            <w:vAlign w:val="top"/>
          </w:tcPr>
          <w:p>
            <w:pPr>
              <w:pStyle w:val="4"/>
            </w:pPr>
          </w:p>
        </w:tc>
        <w:tc>
          <w:tcPr>
            <w:tcW w:w="2064" w:type="dxa"/>
            <w:vAlign w:val="top"/>
          </w:tcPr>
          <w:p>
            <w:pPr>
              <w:pStyle w:val="4"/>
            </w:pPr>
          </w:p>
        </w:tc>
        <w:tc>
          <w:tcPr>
            <w:tcW w:w="2486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34" w:type="dxa"/>
            <w:vAlign w:val="top"/>
          </w:tcPr>
          <w:p>
            <w:pPr>
              <w:spacing w:before="227" w:line="183" w:lineRule="auto"/>
              <w:ind w:left="3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2698" w:type="dxa"/>
            <w:vAlign w:val="top"/>
          </w:tcPr>
          <w:p>
            <w:pPr>
              <w:pStyle w:val="4"/>
            </w:pPr>
          </w:p>
        </w:tc>
        <w:tc>
          <w:tcPr>
            <w:tcW w:w="1219" w:type="dxa"/>
            <w:vAlign w:val="top"/>
          </w:tcPr>
          <w:p>
            <w:pPr>
              <w:pStyle w:val="4"/>
            </w:pPr>
          </w:p>
        </w:tc>
        <w:tc>
          <w:tcPr>
            <w:tcW w:w="2730" w:type="dxa"/>
            <w:vAlign w:val="top"/>
          </w:tcPr>
          <w:p>
            <w:pPr>
              <w:pStyle w:val="4"/>
            </w:pPr>
          </w:p>
        </w:tc>
        <w:tc>
          <w:tcPr>
            <w:tcW w:w="1900" w:type="dxa"/>
            <w:vAlign w:val="top"/>
          </w:tcPr>
          <w:p>
            <w:pPr>
              <w:pStyle w:val="4"/>
            </w:pPr>
          </w:p>
        </w:tc>
        <w:tc>
          <w:tcPr>
            <w:tcW w:w="2064" w:type="dxa"/>
            <w:vAlign w:val="top"/>
          </w:tcPr>
          <w:p>
            <w:pPr>
              <w:pStyle w:val="4"/>
            </w:pPr>
          </w:p>
        </w:tc>
        <w:tc>
          <w:tcPr>
            <w:tcW w:w="2486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4" w:type="dxa"/>
            <w:vAlign w:val="top"/>
          </w:tcPr>
          <w:p>
            <w:pPr>
              <w:spacing w:before="221" w:line="182" w:lineRule="auto"/>
              <w:ind w:left="3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2698" w:type="dxa"/>
            <w:vAlign w:val="top"/>
          </w:tcPr>
          <w:p>
            <w:pPr>
              <w:pStyle w:val="4"/>
            </w:pPr>
          </w:p>
        </w:tc>
        <w:tc>
          <w:tcPr>
            <w:tcW w:w="1219" w:type="dxa"/>
            <w:vAlign w:val="top"/>
          </w:tcPr>
          <w:p>
            <w:pPr>
              <w:pStyle w:val="4"/>
            </w:pPr>
          </w:p>
        </w:tc>
        <w:tc>
          <w:tcPr>
            <w:tcW w:w="2730" w:type="dxa"/>
            <w:vAlign w:val="top"/>
          </w:tcPr>
          <w:p>
            <w:pPr>
              <w:pStyle w:val="4"/>
            </w:pPr>
          </w:p>
        </w:tc>
        <w:tc>
          <w:tcPr>
            <w:tcW w:w="1900" w:type="dxa"/>
            <w:vAlign w:val="top"/>
          </w:tcPr>
          <w:p>
            <w:pPr>
              <w:pStyle w:val="4"/>
            </w:pPr>
          </w:p>
        </w:tc>
        <w:tc>
          <w:tcPr>
            <w:tcW w:w="2064" w:type="dxa"/>
            <w:vAlign w:val="top"/>
          </w:tcPr>
          <w:p>
            <w:pPr>
              <w:pStyle w:val="4"/>
            </w:pPr>
          </w:p>
        </w:tc>
        <w:tc>
          <w:tcPr>
            <w:tcW w:w="2486" w:type="dxa"/>
            <w:vAlign w:val="top"/>
          </w:tcPr>
          <w:p>
            <w:pPr>
              <w:pStyle w:val="4"/>
            </w:pPr>
          </w:p>
        </w:tc>
      </w:tr>
    </w:tbl>
    <w:p/>
    <w:p>
      <w:pPr>
        <w:spacing w:before="82" w:line="184" w:lineRule="auto"/>
        <w:ind w:left="325"/>
        <w:rPr>
          <w:rFonts w:ascii="宋体" w:hAnsi="宋体" w:eastAsia="宋体" w:cs="宋体"/>
          <w:spacing w:val="-2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推荐单位(盖章):</w:t>
      </w:r>
      <w:r>
        <w:rPr>
          <w:rFonts w:hint="eastAsia" w:ascii="宋体" w:hAnsi="宋体" w:eastAsia="宋体" w:cs="宋体"/>
          <w:spacing w:val="5"/>
          <w:sz w:val="27"/>
          <w:szCs w:val="27"/>
          <w:lang w:val="en-US" w:eastAsia="zh-CN"/>
        </w:rPr>
        <w:t xml:space="preserve">                                               </w:t>
      </w:r>
      <w:r>
        <w:rPr>
          <w:rFonts w:ascii="宋体" w:hAnsi="宋体" w:eastAsia="宋体" w:cs="宋体"/>
          <w:spacing w:val="-2"/>
          <w:sz w:val="27"/>
          <w:szCs w:val="27"/>
        </w:rPr>
        <w:t>日期：</w:t>
      </w:r>
    </w:p>
    <w:p>
      <w:pPr>
        <w:bidi w:val="0"/>
        <w:rPr>
          <w:lang w:val="en-US" w:eastAsia="en-US"/>
        </w:rPr>
      </w:pPr>
    </w:p>
    <w:p>
      <w:pPr>
        <w:spacing w:before="87" w:line="189" w:lineRule="auto"/>
        <w:ind w:firstLine="1484" w:firstLineChars="700"/>
        <w:rPr>
          <w:rFonts w:ascii="仿宋" w:hAnsi="仿宋" w:eastAsia="仿宋" w:cs="仿宋"/>
          <w:spacing w:val="-11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填表人：</w:t>
      </w:r>
      <w:r>
        <w:rPr>
          <w:rFonts w:hint="eastAsia" w:ascii="仿宋" w:hAnsi="仿宋" w:eastAsia="仿宋" w:cs="仿宋"/>
          <w:spacing w:val="-14"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ascii="仿宋" w:hAnsi="仿宋" w:eastAsia="仿宋" w:cs="仿宋"/>
          <w:spacing w:val="-11"/>
          <w:sz w:val="24"/>
          <w:szCs w:val="24"/>
        </w:rPr>
        <w:t>联系电话：</w:t>
      </w:r>
    </w:p>
    <w:p>
      <w:pPr>
        <w:spacing w:before="87" w:line="189" w:lineRule="auto"/>
        <w:ind w:firstLine="1526" w:firstLineChars="700"/>
        <w:rPr>
          <w:rFonts w:ascii="仿宋" w:hAnsi="仿宋" w:eastAsia="仿宋" w:cs="仿宋"/>
          <w:spacing w:val="-11"/>
          <w:sz w:val="24"/>
          <w:szCs w:val="24"/>
        </w:rPr>
      </w:pPr>
    </w:p>
    <w:p>
      <w:pPr>
        <w:tabs>
          <w:tab w:val="left" w:pos="615"/>
        </w:tabs>
        <w:bidi w:val="0"/>
        <w:ind w:firstLine="696" w:firstLineChars="300"/>
        <w:jc w:val="left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备注：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1.已公开发表、刊出的注明发表时间和刊物名称，省、市级以上领导批示的注明领导职务、姓名及批示内容； </w:t>
      </w:r>
    </w:p>
    <w:p>
      <w:pPr>
        <w:tabs>
          <w:tab w:val="left" w:pos="615"/>
        </w:tabs>
        <w:bidi w:val="0"/>
        <w:ind w:firstLine="1392" w:firstLineChars="600"/>
        <w:jc w:val="left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仿宋" w:hAnsi="仿宋" w:eastAsia="仿宋" w:cs="仿宋"/>
          <w:spacing w:val="-4"/>
          <w:sz w:val="24"/>
          <w:szCs w:val="24"/>
        </w:rPr>
        <w:t>2.请同时发送Word 版推荐表和加盖单位公章的 PDF版推荐表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jM5Mzk4YjY5NDBiOTZkNTVjN2NmYTY1MTFiYjAifQ=="/>
  </w:docVars>
  <w:rsids>
    <w:rsidRoot w:val="0D080A7C"/>
    <w:rsid w:val="0D08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2024-01-09T07:17:00Z</dcterms:created>
  <dc:creator>璐路顺风</dc:creator>
  <cp:lastModifiedBy>璐路顺风</cp:lastModifiedBy>
  <dcterms:modified xsi:type="dcterms:W3CDTF">2024-01-09T07:22:08Z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DA98F1EF75634C289082D46251471825_11</vt:lpwstr>
  </property>
</Properties>
</file>