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99" w:rsidRPr="009A77EF" w:rsidRDefault="00572B40" w:rsidP="009A77EF">
      <w:pPr>
        <w:spacing w:line="760" w:lineRule="exact"/>
        <w:jc w:val="center"/>
        <w:rPr>
          <w:rFonts w:ascii="方正小标宋简体" w:eastAsia="方正小标宋简体" w:hAnsi="华文中宋"/>
          <w:b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sz w:val="44"/>
          <w:szCs w:val="44"/>
        </w:rPr>
        <w:t>资环学院基层教学组织建设方案</w:t>
      </w:r>
    </w:p>
    <w:p w:rsidR="00C72799" w:rsidRDefault="00C72799">
      <w:pPr>
        <w:pStyle w:val="a3"/>
        <w:shd w:val="clear" w:color="auto" w:fill="FFFFFF"/>
        <w:spacing w:line="500" w:lineRule="exact"/>
        <w:ind w:firstLineChars="200" w:firstLine="600"/>
        <w:rPr>
          <w:rFonts w:ascii="方正小标宋简体" w:eastAsia="方正小标宋简体" w:hAnsi="华文中宋"/>
          <w:sz w:val="30"/>
          <w:szCs w:val="30"/>
        </w:rPr>
      </w:pPr>
    </w:p>
    <w:p w:rsidR="00C72799" w:rsidRDefault="00572B40">
      <w:pPr>
        <w:pStyle w:val="a3"/>
        <w:shd w:val="clear" w:color="auto" w:fill="FFFFFF"/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为了突出学院办学主体地位，规范基层教学组织设置，推进基层教学组织建设与管理，强化基层教学组织功能，激发基层教学组织活力，形成结构合理、功能健全、运行有效的基层教学组织，促进人才培养水平和教育教学质量的全面提升。按照校教发〔</w:t>
      </w:r>
      <w:r>
        <w:rPr>
          <w:rFonts w:asciiTheme="minorEastAsia" w:eastAsiaTheme="minorEastAsia" w:hAnsiTheme="minorEastAsia"/>
          <w:sz w:val="28"/>
          <w:szCs w:val="28"/>
        </w:rPr>
        <w:t>2016</w:t>
      </w:r>
      <w:r>
        <w:rPr>
          <w:rFonts w:asciiTheme="minorEastAsia" w:eastAsiaTheme="minorEastAsia" w:hAnsiTheme="minorEastAsia" w:hint="eastAsia"/>
          <w:sz w:val="28"/>
          <w:szCs w:val="28"/>
        </w:rPr>
        <w:t>〕</w:t>
      </w:r>
      <w:r>
        <w:rPr>
          <w:rFonts w:asciiTheme="minorEastAsia" w:eastAsiaTheme="minorEastAsia" w:hAnsiTheme="minorEastAsia"/>
          <w:sz w:val="28"/>
          <w:szCs w:val="28"/>
        </w:rPr>
        <w:t>416</w:t>
      </w:r>
      <w:r>
        <w:rPr>
          <w:rFonts w:asciiTheme="minorEastAsia" w:eastAsiaTheme="minorEastAsia" w:hAnsiTheme="minorEastAsia" w:hint="eastAsia"/>
          <w:sz w:val="28"/>
          <w:szCs w:val="28"/>
        </w:rPr>
        <w:t>号关于印发《西北农林科技大学关于加强基层教学组织建设与管理的指导意见》的通知精神，根据学院工作实际，决定对学院内部设置机构进行调整，并设立教研室。</w:t>
      </w:r>
    </w:p>
    <w:p w:rsidR="00C72799" w:rsidRDefault="00572B40">
      <w:pPr>
        <w:pStyle w:val="a3"/>
        <w:shd w:val="clear" w:color="auto" w:fill="FFFFFF"/>
        <w:spacing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一、原则</w:t>
      </w:r>
    </w:p>
    <w:p w:rsidR="00C72799" w:rsidRDefault="00572B40">
      <w:pPr>
        <w:pStyle w:val="a3"/>
        <w:shd w:val="clear" w:color="auto" w:fill="FFFFFF"/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1.有利于建设原则。有利于专业建设、课程建设、教学团队建设，有利于</w:t>
      </w:r>
      <w:r>
        <w:rPr>
          <w:rFonts w:asciiTheme="minorEastAsia" w:eastAsiaTheme="minorEastAsia" w:hAnsiTheme="minorEastAsia"/>
          <w:sz w:val="28"/>
          <w:szCs w:val="28"/>
        </w:rPr>
        <w:t>人才培养质量</w:t>
      </w:r>
      <w:r>
        <w:rPr>
          <w:rFonts w:asciiTheme="minorEastAsia" w:eastAsiaTheme="minorEastAsia" w:hAnsiTheme="minorEastAsia" w:hint="eastAsia"/>
          <w:sz w:val="28"/>
          <w:szCs w:val="28"/>
        </w:rPr>
        <w:t>的</w:t>
      </w:r>
      <w:r>
        <w:rPr>
          <w:rFonts w:asciiTheme="minorEastAsia" w:eastAsiaTheme="minorEastAsia" w:hAnsiTheme="minorEastAsia"/>
          <w:sz w:val="28"/>
          <w:szCs w:val="28"/>
        </w:rPr>
        <w:t>提高。</w:t>
      </w:r>
    </w:p>
    <w:p w:rsidR="00C72799" w:rsidRDefault="00572B40">
      <w:pPr>
        <w:pStyle w:val="a3"/>
        <w:shd w:val="clear" w:color="auto" w:fill="FFFFFF"/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2.有利于科教融合原则。建立“系-教研室”，的模式，鼓励与学术团队或研究中心融合，形成“系-教研室-课程组”或“研究中心-教学团队”的模式。</w:t>
      </w:r>
    </w:p>
    <w:p w:rsidR="00C72799" w:rsidRDefault="00572B40">
      <w:pPr>
        <w:pStyle w:val="a3"/>
        <w:shd w:val="clear" w:color="auto" w:fill="FFFFFF"/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3.有利于功能发挥原则。</w:t>
      </w:r>
      <w:r>
        <w:rPr>
          <w:rFonts w:asciiTheme="minorEastAsia" w:eastAsiaTheme="minorEastAsia" w:hAnsiTheme="minorEastAsia"/>
          <w:sz w:val="28"/>
          <w:szCs w:val="28"/>
        </w:rPr>
        <w:t>系</w:t>
      </w:r>
      <w:r>
        <w:rPr>
          <w:rFonts w:asciiTheme="minorEastAsia" w:eastAsiaTheme="minorEastAsia" w:hAnsiTheme="minorEastAsia" w:hint="eastAsia"/>
          <w:sz w:val="28"/>
          <w:szCs w:val="28"/>
        </w:rPr>
        <w:t>的设立原则上</w:t>
      </w:r>
      <w:r>
        <w:rPr>
          <w:rFonts w:asciiTheme="minorEastAsia" w:eastAsiaTheme="minorEastAsia" w:hAnsiTheme="minorEastAsia"/>
          <w:sz w:val="28"/>
          <w:szCs w:val="28"/>
        </w:rPr>
        <w:t>以专业类为基准</w:t>
      </w:r>
      <w:r>
        <w:rPr>
          <w:rFonts w:asciiTheme="minorEastAsia" w:eastAsiaTheme="minorEastAsia" w:hAnsiTheme="minorEastAsia" w:hint="eastAsia"/>
          <w:sz w:val="28"/>
          <w:szCs w:val="28"/>
        </w:rPr>
        <w:t>，根据现有本科专业设置情况</w:t>
      </w:r>
      <w:r>
        <w:rPr>
          <w:rFonts w:asciiTheme="minorEastAsia" w:eastAsiaTheme="minorEastAsia" w:hAnsiTheme="minorEastAsia"/>
          <w:sz w:val="28"/>
          <w:szCs w:val="28"/>
        </w:rPr>
        <w:t>，由一个或</w:t>
      </w:r>
      <w:r>
        <w:rPr>
          <w:rFonts w:asciiTheme="minorEastAsia" w:eastAsiaTheme="minorEastAsia" w:hAnsiTheme="minorEastAsia" w:hint="eastAsia"/>
          <w:sz w:val="28"/>
          <w:szCs w:val="28"/>
        </w:rPr>
        <w:t>几个</w:t>
      </w:r>
      <w:r>
        <w:rPr>
          <w:rFonts w:asciiTheme="minorEastAsia" w:eastAsiaTheme="minorEastAsia" w:hAnsiTheme="minorEastAsia"/>
          <w:sz w:val="28"/>
          <w:szCs w:val="28"/>
        </w:rPr>
        <w:t>同类专业</w:t>
      </w:r>
      <w:r>
        <w:rPr>
          <w:rFonts w:asciiTheme="minorEastAsia" w:eastAsiaTheme="minorEastAsia" w:hAnsiTheme="minorEastAsia" w:hint="eastAsia"/>
          <w:sz w:val="28"/>
          <w:szCs w:val="28"/>
        </w:rPr>
        <w:t>作为标准建制。</w:t>
      </w:r>
    </w:p>
    <w:p w:rsidR="00C72799" w:rsidRDefault="00572B40">
      <w:pPr>
        <w:pStyle w:val="a3"/>
        <w:shd w:val="clear" w:color="auto" w:fill="FFFFFF"/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4.</w:t>
      </w:r>
      <w:r>
        <w:rPr>
          <w:rFonts w:asciiTheme="minorEastAsia" w:eastAsiaTheme="minorEastAsia" w:hAnsiTheme="minorEastAsia"/>
          <w:sz w:val="28"/>
          <w:szCs w:val="28"/>
        </w:rPr>
        <w:t>教研室</w:t>
      </w:r>
      <w:r>
        <w:rPr>
          <w:rFonts w:asciiTheme="minorEastAsia" w:eastAsiaTheme="minorEastAsia" w:hAnsiTheme="minorEastAsia" w:hint="eastAsia"/>
          <w:sz w:val="28"/>
          <w:szCs w:val="28"/>
        </w:rPr>
        <w:t>原则上</w:t>
      </w:r>
      <w:r>
        <w:rPr>
          <w:rFonts w:asciiTheme="minorEastAsia" w:eastAsiaTheme="minorEastAsia" w:hAnsiTheme="minorEastAsia"/>
          <w:sz w:val="28"/>
          <w:szCs w:val="28"/>
        </w:rPr>
        <w:t>按</w:t>
      </w:r>
      <w:r>
        <w:rPr>
          <w:rFonts w:asciiTheme="minorEastAsia" w:eastAsiaTheme="minorEastAsia" w:hAnsiTheme="minorEastAsia" w:hint="eastAsia"/>
          <w:sz w:val="28"/>
          <w:szCs w:val="28"/>
        </w:rPr>
        <w:t>相同或相近课程</w:t>
      </w:r>
      <w:r>
        <w:rPr>
          <w:rFonts w:asciiTheme="minorEastAsia" w:eastAsiaTheme="minorEastAsia" w:hAnsiTheme="minorEastAsia"/>
          <w:sz w:val="28"/>
          <w:szCs w:val="28"/>
        </w:rPr>
        <w:t>群</w:t>
      </w:r>
      <w:r>
        <w:rPr>
          <w:rFonts w:asciiTheme="minorEastAsia" w:eastAsiaTheme="minorEastAsia" w:hAnsiTheme="minorEastAsia" w:hint="eastAsia"/>
          <w:sz w:val="28"/>
          <w:szCs w:val="28"/>
        </w:rPr>
        <w:t>组建。每个教研室一般应具有专任教师不少于10人。</w:t>
      </w:r>
    </w:p>
    <w:p w:rsidR="00C72799" w:rsidRDefault="00572B40">
      <w:pPr>
        <w:pStyle w:val="a3"/>
        <w:shd w:val="clear" w:color="auto" w:fill="FFFFFF"/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5.课程组原则上按相同或相似课程组建。每个课程组一般应具有专任教师人数不少于5人，</w:t>
      </w:r>
      <w:r>
        <w:rPr>
          <w:rFonts w:asciiTheme="minorEastAsia" w:eastAsiaTheme="minorEastAsia" w:hAnsiTheme="minorEastAsia"/>
          <w:sz w:val="28"/>
          <w:szCs w:val="28"/>
        </w:rPr>
        <w:t>具有高级职称</w:t>
      </w:r>
      <w:r>
        <w:rPr>
          <w:rFonts w:asciiTheme="minorEastAsia" w:eastAsiaTheme="minorEastAsia" w:hAnsiTheme="minorEastAsia" w:hint="eastAsia"/>
          <w:sz w:val="28"/>
          <w:szCs w:val="28"/>
        </w:rPr>
        <w:t>的不少于1人</w:t>
      </w:r>
      <w:r>
        <w:rPr>
          <w:rFonts w:asciiTheme="minorEastAsia" w:eastAsiaTheme="minorEastAsia" w:hAnsiTheme="minorEastAsia"/>
          <w:sz w:val="28"/>
          <w:szCs w:val="28"/>
        </w:rPr>
        <w:t>。</w:t>
      </w:r>
    </w:p>
    <w:p w:rsidR="00C72799" w:rsidRDefault="00572B40">
      <w:pPr>
        <w:pStyle w:val="a3"/>
        <w:shd w:val="clear" w:color="auto" w:fill="FFFFFF"/>
        <w:spacing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二、机构设置</w:t>
      </w:r>
    </w:p>
    <w:p w:rsidR="00C72799" w:rsidRDefault="00572B40">
      <w:pPr>
        <w:pStyle w:val="a3"/>
        <w:shd w:val="clear" w:color="auto" w:fill="FFFFFF"/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1.系设置 </w:t>
      </w:r>
    </w:p>
    <w:p w:rsidR="00C72799" w:rsidRDefault="00572B40">
      <w:pPr>
        <w:pStyle w:val="a3"/>
        <w:shd w:val="clear" w:color="auto" w:fill="FFFFFF"/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将原来的地理信息科学系和人文地理与城乡规划系合并，学院共设置四个系，分别是资源科学系、水土保持</w:t>
      </w:r>
      <w:r w:rsidR="008268B8">
        <w:rPr>
          <w:rFonts w:asciiTheme="minorEastAsia" w:eastAsiaTheme="minorEastAsia" w:hAnsiTheme="minorEastAsia" w:hint="eastAsia"/>
          <w:sz w:val="28"/>
          <w:szCs w:val="28"/>
        </w:rPr>
        <w:t>与荒漠化防治</w:t>
      </w:r>
      <w:r>
        <w:rPr>
          <w:rFonts w:asciiTheme="minorEastAsia" w:eastAsiaTheme="minorEastAsia" w:hAnsiTheme="minorEastAsia" w:hint="eastAsia"/>
          <w:sz w:val="28"/>
          <w:szCs w:val="28"/>
        </w:rPr>
        <w:t>系、环</w:t>
      </w:r>
      <w:r w:rsidR="00B61F54">
        <w:rPr>
          <w:rFonts w:asciiTheme="minorEastAsia" w:eastAsiaTheme="minorEastAsia" w:hAnsiTheme="minorEastAsia" w:hint="eastAsia"/>
          <w:sz w:val="28"/>
          <w:szCs w:val="28"/>
        </w:rPr>
        <w:t>境科学与工程系、地理</w:t>
      </w:r>
      <w:r>
        <w:rPr>
          <w:rFonts w:asciiTheme="minorEastAsia" w:eastAsiaTheme="minorEastAsia" w:hAnsiTheme="minorEastAsia" w:hint="eastAsia"/>
          <w:sz w:val="28"/>
          <w:szCs w:val="28"/>
        </w:rPr>
        <w:t>科学系。</w:t>
      </w:r>
    </w:p>
    <w:p w:rsidR="00C72799" w:rsidRDefault="00572B40">
      <w:pPr>
        <w:pStyle w:val="a3"/>
        <w:shd w:val="clear" w:color="auto" w:fill="FFFFFF"/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2.教研室设置</w:t>
      </w:r>
    </w:p>
    <w:p w:rsidR="00C72799" w:rsidRDefault="00572B40">
      <w:pPr>
        <w:pStyle w:val="a3"/>
        <w:shd w:val="clear" w:color="auto" w:fill="FFFFFF"/>
        <w:spacing w:line="50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资源科学系下设三个教研室：土壤学教学室、植物营养</w:t>
      </w:r>
      <w:r w:rsidR="009E60AB">
        <w:rPr>
          <w:rFonts w:asciiTheme="minorEastAsia" w:eastAsiaTheme="minorEastAsia" w:hAnsiTheme="minorEastAsia" w:hint="eastAsia"/>
          <w:sz w:val="28"/>
          <w:szCs w:val="28"/>
        </w:rPr>
        <w:t>学</w:t>
      </w:r>
      <w:r>
        <w:rPr>
          <w:rFonts w:asciiTheme="minorEastAsia" w:eastAsiaTheme="minorEastAsia" w:hAnsiTheme="minorEastAsia" w:hint="eastAsia"/>
          <w:sz w:val="28"/>
          <w:szCs w:val="28"/>
        </w:rPr>
        <w:t>教研室、微生物</w:t>
      </w:r>
      <w:r w:rsidR="003170E0">
        <w:rPr>
          <w:rFonts w:asciiTheme="minorEastAsia" w:eastAsiaTheme="minorEastAsia" w:hAnsiTheme="minorEastAsia" w:hint="eastAsia"/>
          <w:sz w:val="28"/>
          <w:szCs w:val="28"/>
        </w:rPr>
        <w:t>学</w:t>
      </w:r>
      <w:r>
        <w:rPr>
          <w:rFonts w:asciiTheme="minorEastAsia" w:eastAsiaTheme="minorEastAsia" w:hAnsiTheme="minorEastAsia" w:hint="eastAsia"/>
          <w:sz w:val="28"/>
          <w:szCs w:val="28"/>
        </w:rPr>
        <w:t>教研室；环境科学与工程系下设环境科学、环境工程两个</w:t>
      </w:r>
      <w:r w:rsidR="00B61F54">
        <w:rPr>
          <w:rFonts w:asciiTheme="minorEastAsia" w:eastAsiaTheme="minorEastAsia" w:hAnsiTheme="minorEastAsia" w:hint="eastAsia"/>
          <w:sz w:val="28"/>
          <w:szCs w:val="28"/>
        </w:rPr>
        <w:t>教研室；地理</w:t>
      </w:r>
      <w:r>
        <w:rPr>
          <w:rFonts w:asciiTheme="minorEastAsia" w:eastAsiaTheme="minorEastAsia" w:hAnsiTheme="minorEastAsia" w:hint="eastAsia"/>
          <w:sz w:val="28"/>
          <w:szCs w:val="28"/>
        </w:rPr>
        <w:t>科学系下设地理信息系统教研室和人文地理与城乡规划教研室。水土保持</w:t>
      </w:r>
      <w:r w:rsidR="003170E0">
        <w:rPr>
          <w:rFonts w:asciiTheme="minorEastAsia" w:eastAsiaTheme="minorEastAsia" w:hAnsiTheme="minorEastAsia" w:hint="eastAsia"/>
          <w:sz w:val="28"/>
          <w:szCs w:val="28"/>
        </w:rPr>
        <w:t>与荒漠化防治</w:t>
      </w:r>
      <w:r>
        <w:rPr>
          <w:rFonts w:asciiTheme="minorEastAsia" w:eastAsiaTheme="minorEastAsia" w:hAnsiTheme="minorEastAsia" w:hint="eastAsia"/>
          <w:sz w:val="28"/>
          <w:szCs w:val="28"/>
        </w:rPr>
        <w:t>系</w:t>
      </w:r>
      <w:r w:rsidR="00087E2D">
        <w:rPr>
          <w:rFonts w:asciiTheme="minorEastAsia" w:eastAsiaTheme="minorEastAsia" w:hAnsiTheme="minorEastAsia" w:hint="eastAsia"/>
          <w:sz w:val="28"/>
          <w:szCs w:val="28"/>
        </w:rPr>
        <w:t>不设教研室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C72799" w:rsidRDefault="00572B40">
      <w:pPr>
        <w:pStyle w:val="a3"/>
        <w:numPr>
          <w:ilvl w:val="0"/>
          <w:numId w:val="1"/>
        </w:numPr>
        <w:shd w:val="clear" w:color="auto" w:fill="FFFFFF"/>
        <w:spacing w:line="50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负责人设置</w:t>
      </w:r>
    </w:p>
    <w:p w:rsidR="00C72799" w:rsidRDefault="00572B40">
      <w:pPr>
        <w:spacing w:line="500" w:lineRule="exact"/>
        <w:ind w:firstLineChars="193" w:firstLine="5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各系设系主任一名，实行系主任责任制，副主任若干名，教研室设主任1名。系主任原则上</w:t>
      </w:r>
      <w:r>
        <w:rPr>
          <w:rFonts w:asciiTheme="minorEastAsia" w:eastAsiaTheme="minorEastAsia" w:hAnsiTheme="minorEastAsia"/>
          <w:sz w:val="28"/>
          <w:szCs w:val="28"/>
        </w:rPr>
        <w:t>应具有高</w:t>
      </w:r>
      <w:r>
        <w:rPr>
          <w:rFonts w:asciiTheme="minorEastAsia" w:eastAsiaTheme="minorEastAsia" w:hAnsiTheme="minorEastAsia" w:hint="eastAsia"/>
          <w:sz w:val="28"/>
          <w:szCs w:val="28"/>
        </w:rPr>
        <w:t>级</w:t>
      </w:r>
      <w:r>
        <w:rPr>
          <w:rFonts w:asciiTheme="minorEastAsia" w:eastAsiaTheme="minorEastAsia" w:hAnsiTheme="minorEastAsia"/>
          <w:sz w:val="28"/>
          <w:szCs w:val="28"/>
        </w:rPr>
        <w:t>职称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/>
          <w:sz w:val="28"/>
          <w:szCs w:val="28"/>
        </w:rPr>
        <w:t>教龄</w:t>
      </w:r>
      <w:r>
        <w:rPr>
          <w:rFonts w:asciiTheme="minorEastAsia" w:eastAsiaTheme="minorEastAsia" w:hAnsiTheme="minorEastAsia" w:hint="eastAsia"/>
          <w:sz w:val="28"/>
          <w:szCs w:val="28"/>
        </w:rPr>
        <w:t>较长，教学经验丰富，</w:t>
      </w:r>
      <w:r>
        <w:rPr>
          <w:rFonts w:asciiTheme="minorEastAsia" w:eastAsiaTheme="minorEastAsia" w:hAnsiTheme="minorEastAsia"/>
          <w:sz w:val="28"/>
          <w:szCs w:val="28"/>
        </w:rPr>
        <w:t>组织管理能力</w:t>
      </w:r>
      <w:r>
        <w:rPr>
          <w:rFonts w:asciiTheme="minorEastAsia" w:eastAsiaTheme="minorEastAsia" w:hAnsiTheme="minorEastAsia" w:hint="eastAsia"/>
          <w:sz w:val="28"/>
          <w:szCs w:val="28"/>
        </w:rPr>
        <w:t>强</w:t>
      </w:r>
      <w:bookmarkStart w:id="0" w:name="_GoBack"/>
      <w:bookmarkEnd w:id="0"/>
      <w:r>
        <w:rPr>
          <w:rFonts w:asciiTheme="minorEastAsia" w:eastAsiaTheme="minorEastAsia" w:hAnsiTheme="minorEastAsia"/>
          <w:sz w:val="28"/>
          <w:szCs w:val="28"/>
        </w:rPr>
        <w:t>。</w:t>
      </w:r>
      <w:r>
        <w:rPr>
          <w:rFonts w:asciiTheme="minorEastAsia" w:eastAsiaTheme="minorEastAsia" w:hAnsiTheme="minorEastAsia" w:hint="eastAsia"/>
          <w:sz w:val="28"/>
          <w:szCs w:val="28"/>
        </w:rPr>
        <w:t>系</w:t>
      </w:r>
      <w:r w:rsidR="000A6790">
        <w:rPr>
          <w:rFonts w:asciiTheme="minorEastAsia" w:eastAsiaTheme="minorEastAsia" w:hAnsiTheme="minorEastAsia" w:hint="eastAsia"/>
          <w:sz w:val="28"/>
          <w:szCs w:val="28"/>
        </w:rPr>
        <w:t>主任、系</w:t>
      </w:r>
      <w:r>
        <w:rPr>
          <w:rFonts w:asciiTheme="minorEastAsia" w:eastAsiaTheme="minorEastAsia" w:hAnsiTheme="minorEastAsia" w:hint="eastAsia"/>
          <w:sz w:val="28"/>
          <w:szCs w:val="28"/>
        </w:rPr>
        <w:t>副主任</w:t>
      </w:r>
      <w:r w:rsidR="000A6790">
        <w:rPr>
          <w:rFonts w:asciiTheme="minorEastAsia" w:eastAsiaTheme="minorEastAsia" w:hAnsiTheme="minorEastAsia" w:hint="eastAsia"/>
          <w:sz w:val="28"/>
          <w:szCs w:val="28"/>
        </w:rPr>
        <w:t>可以兼任各教研室主任</w:t>
      </w:r>
      <w:r>
        <w:rPr>
          <w:rFonts w:asciiTheme="minorEastAsia" w:eastAsiaTheme="minorEastAsia" w:hAnsiTheme="minorEastAsia" w:hint="eastAsia"/>
          <w:sz w:val="28"/>
          <w:szCs w:val="28"/>
        </w:rPr>
        <w:t>。各系根据情况可设秘书1名。系主</w:t>
      </w:r>
      <w:r>
        <w:rPr>
          <w:rFonts w:asciiTheme="minorEastAsia" w:eastAsiaTheme="minorEastAsia" w:hAnsiTheme="minorEastAsia"/>
          <w:sz w:val="28"/>
          <w:szCs w:val="28"/>
        </w:rPr>
        <w:t>任</w:t>
      </w:r>
      <w:r>
        <w:rPr>
          <w:rFonts w:asciiTheme="minorEastAsia" w:eastAsiaTheme="minorEastAsia" w:hAnsiTheme="minorEastAsia" w:hint="eastAsia"/>
          <w:sz w:val="28"/>
          <w:szCs w:val="28"/>
        </w:rPr>
        <w:t>任</w:t>
      </w:r>
      <w:r>
        <w:rPr>
          <w:rFonts w:asciiTheme="minorEastAsia" w:eastAsiaTheme="minorEastAsia" w:hAnsiTheme="minorEastAsia"/>
          <w:sz w:val="28"/>
          <w:szCs w:val="28"/>
        </w:rPr>
        <w:t>职期限为每届三年，可连任。</w:t>
      </w:r>
    </w:p>
    <w:p w:rsidR="00C72799" w:rsidRDefault="00572B40">
      <w:pPr>
        <w:spacing w:line="500" w:lineRule="exact"/>
        <w:ind w:firstLineChars="200" w:firstLine="562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四、职责范围</w:t>
      </w:r>
    </w:p>
    <w:p w:rsidR="00C72799" w:rsidRDefault="00572B40">
      <w:pPr>
        <w:spacing w:line="500" w:lineRule="exact"/>
        <w:ind w:firstLineChars="193" w:firstLine="5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1.系的主要职责。负责制定专业建设规划和专业质量标准，</w:t>
      </w:r>
      <w:r>
        <w:rPr>
          <w:rFonts w:asciiTheme="minorEastAsia" w:eastAsiaTheme="minorEastAsia" w:hAnsiTheme="minorEastAsia"/>
          <w:sz w:val="28"/>
          <w:szCs w:val="28"/>
        </w:rPr>
        <w:t>组织实施专业综合改革</w:t>
      </w:r>
      <w:r>
        <w:rPr>
          <w:rFonts w:asciiTheme="minorEastAsia" w:eastAsiaTheme="minorEastAsia" w:hAnsiTheme="minorEastAsia" w:hint="eastAsia"/>
          <w:sz w:val="28"/>
          <w:szCs w:val="28"/>
        </w:rPr>
        <w:t>；制定专业人才培养方案，确定专业课程体系和质量标准；开展</w:t>
      </w:r>
      <w:r>
        <w:rPr>
          <w:rFonts w:asciiTheme="minorEastAsia" w:eastAsiaTheme="minorEastAsia" w:hAnsiTheme="minorEastAsia"/>
          <w:sz w:val="28"/>
          <w:szCs w:val="28"/>
        </w:rPr>
        <w:t>师德师风建设</w:t>
      </w:r>
      <w:r>
        <w:rPr>
          <w:rFonts w:asciiTheme="minorEastAsia" w:eastAsiaTheme="minorEastAsia" w:hAnsiTheme="minorEastAsia" w:hint="eastAsia"/>
          <w:sz w:val="28"/>
          <w:szCs w:val="28"/>
        </w:rPr>
        <w:t>和专业</w:t>
      </w:r>
      <w:r>
        <w:rPr>
          <w:rFonts w:asciiTheme="minorEastAsia" w:eastAsiaTheme="minorEastAsia" w:hAnsiTheme="minorEastAsia"/>
          <w:sz w:val="28"/>
          <w:szCs w:val="28"/>
        </w:rPr>
        <w:t>师资队伍建设</w:t>
      </w:r>
      <w:r>
        <w:rPr>
          <w:rFonts w:asciiTheme="minorEastAsia" w:eastAsiaTheme="minorEastAsia" w:hAnsiTheme="minorEastAsia" w:hint="eastAsia"/>
          <w:sz w:val="28"/>
          <w:szCs w:val="28"/>
        </w:rPr>
        <w:t>；落实学院安排的其他教学工作。</w:t>
      </w:r>
    </w:p>
    <w:p w:rsidR="00C72799" w:rsidRDefault="00572B40">
      <w:pPr>
        <w:spacing w:line="500" w:lineRule="exact"/>
        <w:ind w:firstLineChars="193" w:firstLine="5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2.教研室主要职责。负责承担本科教学任务，执行教学计划；根据教学运行情况，可自行设置课程组（教学团队），进行课程资源建设；</w:t>
      </w:r>
      <w:r>
        <w:rPr>
          <w:rFonts w:asciiTheme="minorEastAsia" w:eastAsiaTheme="minorEastAsia" w:hAnsiTheme="minorEastAsia"/>
          <w:sz w:val="28"/>
          <w:szCs w:val="28"/>
        </w:rPr>
        <w:t>组织开展教学</w:t>
      </w:r>
      <w:r>
        <w:rPr>
          <w:rFonts w:asciiTheme="minorEastAsia" w:eastAsiaTheme="minorEastAsia" w:hAnsiTheme="minorEastAsia" w:hint="eastAsia"/>
          <w:sz w:val="28"/>
          <w:szCs w:val="28"/>
        </w:rPr>
        <w:t>改革与</w:t>
      </w:r>
      <w:r>
        <w:rPr>
          <w:rFonts w:asciiTheme="minorEastAsia" w:eastAsiaTheme="minorEastAsia" w:hAnsiTheme="minorEastAsia"/>
          <w:sz w:val="28"/>
          <w:szCs w:val="28"/>
        </w:rPr>
        <w:t>研究</w:t>
      </w:r>
      <w:r>
        <w:rPr>
          <w:rFonts w:asciiTheme="minorEastAsia" w:eastAsiaTheme="minorEastAsia" w:hAnsiTheme="minorEastAsia" w:hint="eastAsia"/>
          <w:sz w:val="28"/>
          <w:szCs w:val="28"/>
        </w:rPr>
        <w:t>；加强课堂教学管理，提高团队教学能力水平；完成系上安排的其他教学工作。</w:t>
      </w:r>
    </w:p>
    <w:p w:rsidR="00C72799" w:rsidRDefault="00572B40">
      <w:pPr>
        <w:spacing w:line="500" w:lineRule="exact"/>
        <w:ind w:firstLineChars="200" w:firstLine="562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五、组织管理</w:t>
      </w:r>
    </w:p>
    <w:p w:rsidR="00C72799" w:rsidRDefault="00572B40">
      <w:pPr>
        <w:spacing w:line="500" w:lineRule="exact"/>
        <w:ind w:firstLineChars="193" w:firstLine="5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1.学院将建立基层教学组织管理规章制度，制定管理办法和考核标准，从日常管理、教学工作、教学效果、质量监控、教学研究与改革等方面综合评价，实施分类管理。</w:t>
      </w:r>
    </w:p>
    <w:p w:rsidR="00C72799" w:rsidRDefault="00572B40">
      <w:pPr>
        <w:spacing w:line="500" w:lineRule="exact"/>
        <w:ind w:firstLineChars="193" w:firstLine="5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3.学院将每位专任教师编入相应的系-教研室。各系每学期开展不少于 2 次的专题教研活动和不少于 1 次的教学观摩活动；教师个人听课或相互听课不少于 2次，</w:t>
      </w:r>
      <w:r w:rsidR="00A35EAC">
        <w:rPr>
          <w:rFonts w:asciiTheme="minorEastAsia" w:eastAsiaTheme="minorEastAsia" w:hAnsiTheme="minorEastAsia" w:hint="eastAsia"/>
          <w:sz w:val="28"/>
          <w:szCs w:val="28"/>
        </w:rPr>
        <w:t>系主任</w:t>
      </w:r>
      <w:r>
        <w:rPr>
          <w:rFonts w:asciiTheme="minorEastAsia" w:eastAsiaTheme="minorEastAsia" w:hAnsiTheme="minorEastAsia" w:hint="eastAsia"/>
          <w:sz w:val="28"/>
          <w:szCs w:val="28"/>
        </w:rPr>
        <w:t>每学期随机听课不少于3 次。</w:t>
      </w:r>
    </w:p>
    <w:p w:rsidR="00C72799" w:rsidRDefault="00572B40">
      <w:pPr>
        <w:spacing w:line="50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4.设立专项经费。学院设立专项经费支持各系建设和活动开展，原则上不少于本单位本科教学运行经费的10%。</w:t>
      </w:r>
    </w:p>
    <w:p w:rsidR="00C72799" w:rsidRDefault="00572B40">
      <w:pPr>
        <w:spacing w:line="500" w:lineRule="exact"/>
        <w:ind w:firstLineChars="193" w:firstLine="5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.加强年度考核。各系年度考核工作由学院负责。考核分为“优秀”、“良好”、“合格”和“不合格”四个等级。考核“优秀”的各系及负责人（一般不超过20%），可推荐参加学校优秀基层教学组织及先进个人评选。</w:t>
      </w:r>
    </w:p>
    <w:p w:rsidR="00C72799" w:rsidRDefault="00572B40">
      <w:pPr>
        <w:spacing w:line="500" w:lineRule="exact"/>
        <w:ind w:firstLineChars="193" w:firstLine="5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6.核发工作津贴。学院根据工作考核情况，向各系负责人发放一定的工作量补贴。对于工作不认真、不合格的系主任、教研室主任，学院将及时予以调整，并扣发工作量津贴。</w:t>
      </w:r>
    </w:p>
    <w:p w:rsidR="00C72799" w:rsidRDefault="00C72799">
      <w:pPr>
        <w:spacing w:line="500" w:lineRule="exact"/>
        <w:ind w:firstLineChars="193" w:firstLine="540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C72799" w:rsidRDefault="00DE7E00">
      <w:pPr>
        <w:spacing w:line="500" w:lineRule="exact"/>
        <w:ind w:firstLineChars="193" w:firstLine="5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</w:t>
      </w:r>
    </w:p>
    <w:p w:rsidR="00DE7E00" w:rsidRDefault="00DE7E00">
      <w:pPr>
        <w:spacing w:line="500" w:lineRule="exact"/>
        <w:ind w:firstLineChars="193" w:firstLine="540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DE7E00" w:rsidRDefault="00DE7E00">
      <w:pPr>
        <w:spacing w:line="500" w:lineRule="exact"/>
        <w:ind w:firstLineChars="193" w:firstLine="5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二〇一七年一月九日</w:t>
      </w:r>
    </w:p>
    <w:sectPr w:rsidR="00DE7E00" w:rsidSect="00C72799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65C" w:rsidRDefault="0065365C" w:rsidP="005D6F35">
      <w:r>
        <w:separator/>
      </w:r>
    </w:p>
  </w:endnote>
  <w:endnote w:type="continuationSeparator" w:id="0">
    <w:p w:rsidR="0065365C" w:rsidRDefault="0065365C" w:rsidP="005D6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65C" w:rsidRDefault="0065365C" w:rsidP="005D6F35">
      <w:r>
        <w:separator/>
      </w:r>
    </w:p>
  </w:footnote>
  <w:footnote w:type="continuationSeparator" w:id="0">
    <w:p w:rsidR="0065365C" w:rsidRDefault="0065365C" w:rsidP="005D6F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26682"/>
    <w:multiLevelType w:val="multilevel"/>
    <w:tmpl w:val="6E226682"/>
    <w:lvl w:ilvl="0">
      <w:start w:val="3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1" w:hanging="420"/>
      </w:pPr>
    </w:lvl>
    <w:lvl w:ilvl="2">
      <w:start w:val="1"/>
      <w:numFmt w:val="lowerRoman"/>
      <w:lvlText w:val="%3."/>
      <w:lvlJc w:val="right"/>
      <w:pPr>
        <w:ind w:left="1811" w:hanging="420"/>
      </w:pPr>
    </w:lvl>
    <w:lvl w:ilvl="3">
      <w:start w:val="1"/>
      <w:numFmt w:val="decimal"/>
      <w:lvlText w:val="%4."/>
      <w:lvlJc w:val="left"/>
      <w:pPr>
        <w:ind w:left="2231" w:hanging="420"/>
      </w:pPr>
    </w:lvl>
    <w:lvl w:ilvl="4">
      <w:start w:val="1"/>
      <w:numFmt w:val="lowerLetter"/>
      <w:lvlText w:val="%5)"/>
      <w:lvlJc w:val="left"/>
      <w:pPr>
        <w:ind w:left="2651" w:hanging="420"/>
      </w:pPr>
    </w:lvl>
    <w:lvl w:ilvl="5">
      <w:start w:val="1"/>
      <w:numFmt w:val="lowerRoman"/>
      <w:lvlText w:val="%6."/>
      <w:lvlJc w:val="right"/>
      <w:pPr>
        <w:ind w:left="3071" w:hanging="420"/>
      </w:pPr>
    </w:lvl>
    <w:lvl w:ilvl="6">
      <w:start w:val="1"/>
      <w:numFmt w:val="decimal"/>
      <w:lvlText w:val="%7."/>
      <w:lvlJc w:val="left"/>
      <w:pPr>
        <w:ind w:left="3491" w:hanging="420"/>
      </w:pPr>
    </w:lvl>
    <w:lvl w:ilvl="7">
      <w:start w:val="1"/>
      <w:numFmt w:val="lowerLetter"/>
      <w:lvlText w:val="%8)"/>
      <w:lvlJc w:val="left"/>
      <w:pPr>
        <w:ind w:left="3911" w:hanging="420"/>
      </w:pPr>
    </w:lvl>
    <w:lvl w:ilvl="8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7BA6"/>
    <w:rsid w:val="0002204D"/>
    <w:rsid w:val="0004663B"/>
    <w:rsid w:val="000554F4"/>
    <w:rsid w:val="00080972"/>
    <w:rsid w:val="00087E2D"/>
    <w:rsid w:val="000A22DE"/>
    <w:rsid w:val="000A6790"/>
    <w:rsid w:val="000E566F"/>
    <w:rsid w:val="000E6129"/>
    <w:rsid w:val="00125E6B"/>
    <w:rsid w:val="00147823"/>
    <w:rsid w:val="00172C7B"/>
    <w:rsid w:val="0017620F"/>
    <w:rsid w:val="001875AB"/>
    <w:rsid w:val="0019492E"/>
    <w:rsid w:val="001B6E94"/>
    <w:rsid w:val="001C58C0"/>
    <w:rsid w:val="001E2CC0"/>
    <w:rsid w:val="001E7BA6"/>
    <w:rsid w:val="00232C30"/>
    <w:rsid w:val="00270C20"/>
    <w:rsid w:val="00271643"/>
    <w:rsid w:val="0028508D"/>
    <w:rsid w:val="0028687A"/>
    <w:rsid w:val="002A7DB8"/>
    <w:rsid w:val="002B7D44"/>
    <w:rsid w:val="002C574B"/>
    <w:rsid w:val="002E1714"/>
    <w:rsid w:val="002E2C8A"/>
    <w:rsid w:val="002E7DC1"/>
    <w:rsid w:val="003170E0"/>
    <w:rsid w:val="00323B43"/>
    <w:rsid w:val="00334F12"/>
    <w:rsid w:val="00354888"/>
    <w:rsid w:val="00395B16"/>
    <w:rsid w:val="003C0B96"/>
    <w:rsid w:val="003D37D8"/>
    <w:rsid w:val="004168A9"/>
    <w:rsid w:val="0042124A"/>
    <w:rsid w:val="00423379"/>
    <w:rsid w:val="004358AB"/>
    <w:rsid w:val="004367E5"/>
    <w:rsid w:val="0046606C"/>
    <w:rsid w:val="004721EF"/>
    <w:rsid w:val="004C47BF"/>
    <w:rsid w:val="004D06FC"/>
    <w:rsid w:val="004E2CF0"/>
    <w:rsid w:val="004E567E"/>
    <w:rsid w:val="005157FD"/>
    <w:rsid w:val="00530871"/>
    <w:rsid w:val="00546280"/>
    <w:rsid w:val="00572B40"/>
    <w:rsid w:val="005732A2"/>
    <w:rsid w:val="0057593F"/>
    <w:rsid w:val="00577522"/>
    <w:rsid w:val="00586D25"/>
    <w:rsid w:val="00596211"/>
    <w:rsid w:val="005A0058"/>
    <w:rsid w:val="005A5DCB"/>
    <w:rsid w:val="005D6F35"/>
    <w:rsid w:val="006146B6"/>
    <w:rsid w:val="00643CD5"/>
    <w:rsid w:val="00651963"/>
    <w:rsid w:val="0065365C"/>
    <w:rsid w:val="006A0A88"/>
    <w:rsid w:val="006A6A0B"/>
    <w:rsid w:val="006C500E"/>
    <w:rsid w:val="006C64E3"/>
    <w:rsid w:val="006D471D"/>
    <w:rsid w:val="006D62DB"/>
    <w:rsid w:val="00714292"/>
    <w:rsid w:val="00740421"/>
    <w:rsid w:val="00743DA7"/>
    <w:rsid w:val="0078521B"/>
    <w:rsid w:val="007870BE"/>
    <w:rsid w:val="007A5803"/>
    <w:rsid w:val="007B2C02"/>
    <w:rsid w:val="007B42D6"/>
    <w:rsid w:val="007C0C3B"/>
    <w:rsid w:val="007D6DEA"/>
    <w:rsid w:val="007F4F74"/>
    <w:rsid w:val="008268B8"/>
    <w:rsid w:val="008A594B"/>
    <w:rsid w:val="008A6A24"/>
    <w:rsid w:val="008B7726"/>
    <w:rsid w:val="008D325A"/>
    <w:rsid w:val="008D6A9A"/>
    <w:rsid w:val="008F5419"/>
    <w:rsid w:val="00944BD1"/>
    <w:rsid w:val="00975C0A"/>
    <w:rsid w:val="009A1D35"/>
    <w:rsid w:val="009A77EF"/>
    <w:rsid w:val="009B0620"/>
    <w:rsid w:val="009C71E1"/>
    <w:rsid w:val="009D7AC7"/>
    <w:rsid w:val="009E60AB"/>
    <w:rsid w:val="00A10ADD"/>
    <w:rsid w:val="00A35EAC"/>
    <w:rsid w:val="00A65CE8"/>
    <w:rsid w:val="00B13920"/>
    <w:rsid w:val="00B25FFC"/>
    <w:rsid w:val="00B454A9"/>
    <w:rsid w:val="00B4587C"/>
    <w:rsid w:val="00B47B7F"/>
    <w:rsid w:val="00B61F54"/>
    <w:rsid w:val="00BA708D"/>
    <w:rsid w:val="00BC3F9B"/>
    <w:rsid w:val="00C01DC0"/>
    <w:rsid w:val="00C06D76"/>
    <w:rsid w:val="00C53BD5"/>
    <w:rsid w:val="00C60DE9"/>
    <w:rsid w:val="00C72799"/>
    <w:rsid w:val="00C8738E"/>
    <w:rsid w:val="00C9216B"/>
    <w:rsid w:val="00CA2474"/>
    <w:rsid w:val="00CC6974"/>
    <w:rsid w:val="00CD107E"/>
    <w:rsid w:val="00CF6754"/>
    <w:rsid w:val="00D00886"/>
    <w:rsid w:val="00D10E09"/>
    <w:rsid w:val="00D21B7D"/>
    <w:rsid w:val="00D2444E"/>
    <w:rsid w:val="00D50882"/>
    <w:rsid w:val="00D60BAB"/>
    <w:rsid w:val="00D81B5C"/>
    <w:rsid w:val="00D8789F"/>
    <w:rsid w:val="00DA5326"/>
    <w:rsid w:val="00DB5F93"/>
    <w:rsid w:val="00DE7E00"/>
    <w:rsid w:val="00E212FB"/>
    <w:rsid w:val="00E5499C"/>
    <w:rsid w:val="00E61E0F"/>
    <w:rsid w:val="00EA2B06"/>
    <w:rsid w:val="00ED00A6"/>
    <w:rsid w:val="00EE7C40"/>
    <w:rsid w:val="00F83998"/>
    <w:rsid w:val="00F83D7A"/>
    <w:rsid w:val="00F8773A"/>
    <w:rsid w:val="00F9303C"/>
    <w:rsid w:val="00FA1BA5"/>
    <w:rsid w:val="00FA1EED"/>
    <w:rsid w:val="00FB39C3"/>
    <w:rsid w:val="00FE2ECC"/>
    <w:rsid w:val="00FE3C64"/>
    <w:rsid w:val="00FF5D68"/>
    <w:rsid w:val="00FF6CA6"/>
    <w:rsid w:val="2E893265"/>
    <w:rsid w:val="4FAE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C72799"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rsid w:val="00C72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72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basedOn w:val="a0"/>
    <w:link w:val="a3"/>
    <w:rsid w:val="00C72799"/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页眉 Char"/>
    <w:basedOn w:val="a0"/>
    <w:link w:val="a5"/>
    <w:uiPriority w:val="99"/>
    <w:semiHidden/>
    <w:qFormat/>
    <w:rsid w:val="00C727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727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李平</dc:creator>
  <cp:lastModifiedBy>李平</cp:lastModifiedBy>
  <cp:revision>145</cp:revision>
  <cp:lastPrinted>2017-01-09T06:51:00Z</cp:lastPrinted>
  <dcterms:created xsi:type="dcterms:W3CDTF">2017-01-08T05:57:00Z</dcterms:created>
  <dcterms:modified xsi:type="dcterms:W3CDTF">2017-01-16T00:40:00Z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