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资源环境学院本科生教师调课暂行规定</w:t>
      </w:r>
    </w:p>
    <w:p>
      <w:pPr>
        <w:jc w:val="center"/>
        <w:rPr>
          <w:b/>
          <w:sz w:val="36"/>
          <w:szCs w:val="36"/>
        </w:rPr>
      </w:pPr>
    </w:p>
    <w:p>
      <w:pPr>
        <w:widowControl/>
        <w:spacing w:line="405" w:lineRule="atLeast"/>
        <w:ind w:firstLine="560" w:firstLineChars="200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 xml:space="preserve">第一条 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为了维护学院正常的教学秩序，严肃教学纪律，强化教学运行管理，特制定本规定。</w:t>
      </w:r>
    </w:p>
    <w:p>
      <w:pPr>
        <w:widowControl/>
        <w:spacing w:line="405" w:lineRule="atLeast"/>
        <w:ind w:firstLine="560" w:firstLineChars="200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第二条  凡为本科生任课的学院教师都应遵守本规定。</w:t>
      </w:r>
    </w:p>
    <w:p>
      <w:pPr>
        <w:widowControl/>
        <w:spacing w:line="405" w:lineRule="atLeast"/>
        <w:ind w:firstLine="560" w:firstLineChars="200"/>
        <w:jc w:val="left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课程安排表是教师执行教学计划的依据，包括时间、地点和起止周次等重要信息。每学期课表一经排定，任何人不得擅自调（代）课，如确需调课应按规定履行相应的调课手续。同时，要严格控制调（代）课次数。开学前两周原则上不得调课。</w:t>
      </w:r>
      <w:bookmarkStart w:id="0" w:name="_GoBack"/>
    </w:p>
    <w:bookmarkEnd w:id="0"/>
    <w:p>
      <w:pPr>
        <w:spacing w:line="405" w:lineRule="atLeast"/>
        <w:ind w:firstLine="552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第三条  调课条件</w:t>
      </w:r>
    </w:p>
    <w:p>
      <w:pPr>
        <w:widowControl/>
        <w:spacing w:line="405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1.上课时间与学校重大活动有冲突；</w:t>
      </w:r>
    </w:p>
    <w:p>
      <w:pPr>
        <w:widowControl/>
        <w:spacing w:line="405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2.参加各种与学校教学、科研工作密切相关的重要会议和因公出差；</w:t>
      </w:r>
    </w:p>
    <w:p>
      <w:pPr>
        <w:widowControl/>
        <w:spacing w:line="405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3.因病确实不能坚持上课者；</w:t>
      </w:r>
    </w:p>
    <w:p>
      <w:pPr>
        <w:widowControl/>
        <w:spacing w:line="405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4.因突发事件确需本人处理者。</w:t>
      </w:r>
    </w:p>
    <w:p>
      <w:pPr>
        <w:spacing w:line="405" w:lineRule="atLeast"/>
        <w:ind w:firstLine="552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ascii="仿宋" w:hAnsi="仿宋" w:eastAsia="仿宋" w:cs="宋体"/>
          <w:color w:val="333333"/>
          <w:kern w:val="0"/>
          <w:sz w:val="28"/>
          <w:szCs w:val="28"/>
        </w:rPr>
        <w:t>第四条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  调课程序</w:t>
      </w:r>
    </w:p>
    <w:p>
      <w:pPr>
        <w:widowControl/>
        <w:spacing w:line="405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1. 任课教师在调课前三天到学院教学办公室填写《调课申请单》，同时附相关证明（如会议通知、诊断证明等），经主管教学院长签署意见后，到教务处运行科办理调课手续。</w:t>
      </w:r>
    </w:p>
    <w:p>
      <w:pPr>
        <w:widowControl/>
        <w:spacing w:line="405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2. 经教务处审批，并在本科教务管理系统做好调课异动后，将给任课教师出具《调课通知单》一式三份。任课教师应将《调课通知单》分别送学生所在班级通知学生和多媒体管理教室，教师本人留存一份备查。</w:t>
      </w:r>
    </w:p>
    <w:p>
      <w:pPr>
        <w:widowControl/>
        <w:spacing w:line="405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ascii="仿宋" w:hAnsi="仿宋" w:eastAsia="仿宋" w:cs="宋体"/>
          <w:color w:val="333333"/>
          <w:kern w:val="0"/>
          <w:sz w:val="28"/>
          <w:szCs w:val="28"/>
        </w:rPr>
        <w:t>第五条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  因突发事件教师本人不能履行调课手续者，可由所在系（教研室）采取补救措施进行调课，并同时报学院教学办及学校教务处备案，教师所在系（教研室）须在当天按规定办理好调课手续。</w:t>
      </w:r>
    </w:p>
    <w:p>
      <w:pPr>
        <w:widowControl/>
        <w:spacing w:line="405" w:lineRule="atLeast"/>
        <w:ind w:firstLine="560" w:firstLineChars="200"/>
        <w:jc w:val="lef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第六条  遇到全校节假日或全院重大活动必须调课时，由教务处根据学校有关规定统一安排，由学院教学办通知相关教师和学生。</w:t>
      </w:r>
    </w:p>
    <w:p>
      <w:pPr>
        <w:spacing w:line="405" w:lineRule="atLeast"/>
        <w:ind w:firstLine="552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第七条 任课教师每学期每门课程调课课时原则上不得超过总课时的10%，每门课程每天补课不得超过2课时。超过该规定的需经主管教学院长批准。</w:t>
      </w:r>
    </w:p>
    <w:p>
      <w:pPr>
        <w:spacing w:line="405" w:lineRule="atLeast"/>
        <w:ind w:firstLine="552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ascii="仿宋" w:hAnsi="仿宋" w:eastAsia="仿宋" w:cs="宋体"/>
          <w:color w:val="333333"/>
          <w:kern w:val="0"/>
          <w:sz w:val="28"/>
          <w:szCs w:val="28"/>
        </w:rPr>
        <w:t>第八条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  教师临时性代课需经主管教学院长批准。临时代课学时原则上不得超过总课时的10%，临时代课教师必须同为该课程的课程组教师。</w:t>
      </w:r>
    </w:p>
    <w:p>
      <w:pPr>
        <w:spacing w:line="405" w:lineRule="atLeast"/>
        <w:ind w:firstLine="552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第九条  未经批准擅自调（代）课或调课不补者，将按《西北农林科技大学教学事故认定办法》有关条款处理。</w:t>
      </w:r>
    </w:p>
    <w:p>
      <w:pPr>
        <w:spacing w:line="405" w:lineRule="atLeast"/>
        <w:ind w:firstLine="552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  <w:r>
        <w:rPr>
          <w:rFonts w:ascii="仿宋" w:hAnsi="仿宋" w:eastAsia="仿宋" w:cs="宋体"/>
          <w:color w:val="333333"/>
          <w:kern w:val="0"/>
          <w:sz w:val="28"/>
          <w:szCs w:val="28"/>
        </w:rPr>
        <w:t>第十条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 xml:space="preserve">  本规定自2017年5月8日起施行。</w:t>
      </w:r>
    </w:p>
    <w:p>
      <w:pPr>
        <w:spacing w:line="405" w:lineRule="atLeast"/>
        <w:ind w:firstLine="552"/>
        <w:rPr>
          <w:rFonts w:hint="eastAsia" w:ascii="仿宋" w:hAnsi="仿宋" w:eastAsia="仿宋" w:cs="宋体"/>
          <w:color w:val="333333"/>
          <w:kern w:val="0"/>
          <w:sz w:val="28"/>
          <w:szCs w:val="28"/>
        </w:rPr>
      </w:pPr>
    </w:p>
    <w:p>
      <w:pPr>
        <w:spacing w:line="405" w:lineRule="atLeast"/>
        <w:ind w:firstLine="552"/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调课申请单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sectPr>
      <w:pgSz w:w="11906" w:h="16838"/>
      <w:pgMar w:top="1417" w:right="1418" w:bottom="141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983"/>
    <w:rsid w:val="000247D4"/>
    <w:rsid w:val="00071720"/>
    <w:rsid w:val="00122284"/>
    <w:rsid w:val="002325B7"/>
    <w:rsid w:val="002E703B"/>
    <w:rsid w:val="00327760"/>
    <w:rsid w:val="003439D4"/>
    <w:rsid w:val="003937A3"/>
    <w:rsid w:val="003A609B"/>
    <w:rsid w:val="003E020C"/>
    <w:rsid w:val="00435A7C"/>
    <w:rsid w:val="004413C7"/>
    <w:rsid w:val="00493E5A"/>
    <w:rsid w:val="004E275E"/>
    <w:rsid w:val="004E51DD"/>
    <w:rsid w:val="0051156D"/>
    <w:rsid w:val="0053277E"/>
    <w:rsid w:val="00640F12"/>
    <w:rsid w:val="00662735"/>
    <w:rsid w:val="006771B1"/>
    <w:rsid w:val="006E2270"/>
    <w:rsid w:val="0072474E"/>
    <w:rsid w:val="00774B40"/>
    <w:rsid w:val="0085395F"/>
    <w:rsid w:val="008578E7"/>
    <w:rsid w:val="00866E08"/>
    <w:rsid w:val="00893A50"/>
    <w:rsid w:val="008A0CFA"/>
    <w:rsid w:val="008C7097"/>
    <w:rsid w:val="008E6363"/>
    <w:rsid w:val="00901C35"/>
    <w:rsid w:val="00980499"/>
    <w:rsid w:val="009E25EF"/>
    <w:rsid w:val="009F52ED"/>
    <w:rsid w:val="00A8509D"/>
    <w:rsid w:val="00AF7FCF"/>
    <w:rsid w:val="00B512A5"/>
    <w:rsid w:val="00BE55DC"/>
    <w:rsid w:val="00C1573D"/>
    <w:rsid w:val="00CA27E0"/>
    <w:rsid w:val="00D05505"/>
    <w:rsid w:val="00D3096A"/>
    <w:rsid w:val="00D52D56"/>
    <w:rsid w:val="00D87983"/>
    <w:rsid w:val="00DF2C6E"/>
    <w:rsid w:val="00E73C40"/>
    <w:rsid w:val="00E9657C"/>
    <w:rsid w:val="00EB2C0C"/>
    <w:rsid w:val="00EC46F8"/>
    <w:rsid w:val="00F62844"/>
    <w:rsid w:val="00FB1882"/>
    <w:rsid w:val="02505075"/>
    <w:rsid w:val="6D58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8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719</Characters>
  <Lines>5</Lines>
  <Paragraphs>1</Paragraphs>
  <TotalTime>0</TotalTime>
  <ScaleCrop>false</ScaleCrop>
  <LinksUpToDate>false</LinksUpToDate>
  <CharactersWithSpaces>844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2016-10-08T06:34:00Z</dcterms:created>
  <dc:creator>Microsoft</dc:creator>
  <cp:lastModifiedBy>严小良</cp:lastModifiedBy>
  <cp:lastPrinted>2017-05-15T10:18:29Z</cp:lastPrinted>
  <dcterms:modified xsi:type="dcterms:W3CDTF">2017-05-15T10:27:47Z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