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1D7D" w:rsidRDefault="00000000">
      <w:pPr>
        <w:spacing w:line="360" w:lineRule="auto"/>
        <w:jc w:val="center"/>
        <w:rPr>
          <w:rFonts w:ascii="微软雅黑" w:eastAsia="微软雅黑" w:hAnsi="微软雅黑" w:cs="Times New Roman"/>
          <w:b/>
          <w:bCs/>
          <w:sz w:val="32"/>
          <w:szCs w:val="32"/>
        </w:rPr>
      </w:pPr>
      <w:r>
        <w:rPr>
          <w:rFonts w:ascii="宋体" w:eastAsia="宋体" w:hAnsi="宋体" w:cs="宋体" w:hint="eastAsia"/>
          <w:b/>
          <w:bCs/>
          <w:sz w:val="32"/>
          <w:szCs w:val="32"/>
        </w:rPr>
        <w:t>“</w:t>
      </w:r>
      <w:r>
        <w:rPr>
          <w:rFonts w:ascii="微软雅黑" w:eastAsia="微软雅黑" w:hAnsi="微软雅黑" w:cs="Times New Roman" w:hint="eastAsia"/>
          <w:b/>
          <w:bCs/>
          <w:sz w:val="32"/>
          <w:szCs w:val="32"/>
        </w:rPr>
        <w:t>竞业达杯</w:t>
      </w:r>
      <w:r>
        <w:rPr>
          <w:rFonts w:ascii="宋体" w:eastAsia="宋体" w:hAnsi="宋体" w:cs="宋体" w:hint="eastAsia"/>
          <w:b/>
          <w:bCs/>
          <w:sz w:val="32"/>
          <w:szCs w:val="32"/>
        </w:rPr>
        <w:t>”</w:t>
      </w:r>
      <w:r>
        <w:rPr>
          <w:rFonts w:ascii="微软雅黑" w:eastAsia="微软雅黑" w:hAnsi="微软雅黑" w:cs="Times New Roman" w:hint="eastAsia"/>
          <w:b/>
          <w:bCs/>
          <w:sz w:val="32"/>
          <w:szCs w:val="32"/>
        </w:rPr>
        <w:t>第十八届全国大学生交通运输科技大赛</w:t>
      </w:r>
    </w:p>
    <w:p w:rsidR="007F1D7D" w:rsidRDefault="00000000">
      <w:pPr>
        <w:spacing w:line="360" w:lineRule="auto"/>
        <w:jc w:val="center"/>
        <w:rPr>
          <w:rFonts w:ascii="微软雅黑" w:eastAsia="微软雅黑" w:hAnsi="微软雅黑" w:cs="Times New Roman"/>
          <w:b/>
          <w:bCs/>
          <w:sz w:val="32"/>
          <w:szCs w:val="32"/>
        </w:rPr>
      </w:pPr>
      <w:r>
        <w:rPr>
          <w:rFonts w:ascii="微软雅黑" w:eastAsia="微软雅黑" w:hAnsi="微软雅黑" w:cs="Times New Roman" w:hint="eastAsia"/>
          <w:b/>
          <w:bCs/>
          <w:sz w:val="32"/>
          <w:szCs w:val="32"/>
        </w:rPr>
        <w:t>实施方案</w:t>
      </w:r>
    </w:p>
    <w:p w:rsidR="007F1D7D" w:rsidRDefault="007F1D7D">
      <w:pPr>
        <w:pStyle w:val="Default"/>
        <w:spacing w:line="360" w:lineRule="auto"/>
        <w:ind w:firstLineChars="200" w:firstLine="560"/>
        <w:jc w:val="both"/>
        <w:rPr>
          <w:sz w:val="28"/>
          <w:szCs w:val="28"/>
        </w:rPr>
      </w:pPr>
    </w:p>
    <w:p w:rsidR="007F1D7D" w:rsidRDefault="00000000">
      <w:pPr>
        <w:pStyle w:val="Default"/>
        <w:spacing w:line="360" w:lineRule="auto"/>
        <w:ind w:firstLineChars="200" w:firstLine="560"/>
        <w:jc w:val="both"/>
        <w:rPr>
          <w:sz w:val="28"/>
          <w:szCs w:val="28"/>
        </w:rPr>
      </w:pPr>
      <w:r>
        <w:rPr>
          <w:rFonts w:hint="eastAsia"/>
          <w:sz w:val="28"/>
          <w:szCs w:val="28"/>
        </w:rPr>
        <w:t>为培养大学生的科技创新精神和实践能力，提高大学生科学素养，促进高校大学生学术活动开展，加强高校间大学生文化交流，根据《全国大学生交通运输科技大赛章程》（以下简称《章程》）制定本实施方案。</w:t>
      </w:r>
    </w:p>
    <w:p w:rsidR="007F1D7D" w:rsidRDefault="00000000">
      <w:pPr>
        <w:spacing w:line="360" w:lineRule="auto"/>
        <w:ind w:firstLineChars="200" w:firstLine="560"/>
        <w:rPr>
          <w:rFonts w:ascii="微软雅黑" w:eastAsia="微软雅黑" w:hAnsi="微软雅黑"/>
          <w:color w:val="000000" w:themeColor="text1"/>
          <w:sz w:val="28"/>
          <w:szCs w:val="28"/>
        </w:rPr>
      </w:pPr>
      <w:r>
        <w:rPr>
          <w:rFonts w:ascii="微软雅黑" w:eastAsia="微软雅黑" w:hAnsi="微软雅黑" w:hint="eastAsia"/>
          <w:color w:val="000000" w:themeColor="text1"/>
          <w:sz w:val="28"/>
          <w:szCs w:val="28"/>
        </w:rPr>
        <w:t>一、本届大赛主题</w:t>
      </w:r>
    </w:p>
    <w:p w:rsidR="007F1D7D" w:rsidRDefault="00000000">
      <w:pPr>
        <w:spacing w:line="360" w:lineRule="auto"/>
        <w:ind w:firstLineChars="200" w:firstLine="560"/>
        <w:rPr>
          <w:rFonts w:ascii="仿宋_GB2312" w:eastAsia="仿宋_GB2312" w:cs="仿宋_GB2312"/>
          <w:color w:val="FF0000"/>
          <w:kern w:val="0"/>
          <w:sz w:val="28"/>
          <w:szCs w:val="28"/>
        </w:rPr>
      </w:pPr>
      <w:r>
        <w:rPr>
          <w:rFonts w:ascii="仿宋_GB2312" w:eastAsia="仿宋_GB2312" w:cs="仿宋_GB2312" w:hint="eastAsia"/>
          <w:color w:val="000000" w:themeColor="text1"/>
          <w:kern w:val="0"/>
          <w:sz w:val="28"/>
          <w:szCs w:val="28"/>
        </w:rPr>
        <w:t>党的二十大报告中提出，要加快建设交通强国、质量强国、数字中国。高质量发展是全面建设社会主义现代化国家的首要任务，推动高端化、智能化、绿色化发展，构建新一代信息技术、人工智能、生物技术、新能源、新材料、高端装备、绿色环保等一批新的增长引擎；加快推动交通运输结构调整优化，优化基础设施布局、结构、功能和系统集成，构建现代化基础设施体系和优质高效的服务业新体系。</w:t>
      </w:r>
    </w:p>
    <w:p w:rsidR="007F1D7D" w:rsidRDefault="00000000">
      <w:pPr>
        <w:spacing w:line="360" w:lineRule="auto"/>
        <w:ind w:firstLineChars="200" w:firstLine="560"/>
        <w:rPr>
          <w:rFonts w:ascii="仿宋_GB2312" w:eastAsia="仿宋_GB2312" w:cs="仿宋_GB2312"/>
          <w:color w:val="000000" w:themeColor="text1"/>
          <w:kern w:val="0"/>
          <w:sz w:val="28"/>
          <w:szCs w:val="28"/>
        </w:rPr>
      </w:pPr>
      <w:r>
        <w:rPr>
          <w:rFonts w:ascii="仿宋_GB2312" w:eastAsia="仿宋_GB2312" w:cs="仿宋_GB2312" w:hint="eastAsia"/>
          <w:color w:val="000000" w:themeColor="text1"/>
          <w:kern w:val="0"/>
          <w:sz w:val="28"/>
          <w:szCs w:val="28"/>
        </w:rPr>
        <w:t>坚持科技是第一生产力、人才是第一资源、创新是第一动力。随着交通强国战略的实施，交通新装备、控制新技术、运营新模式不断引入，人工智能、大数据、物联网等新技术持续渗透，交通行业进入运输系统综合化、装备技术智能化新业态；实施创新驱动发展战略，必须培育创新文化、营造创新氛围，培养未来交通卓越工程师。</w:t>
      </w:r>
    </w:p>
    <w:p w:rsidR="007F1D7D" w:rsidRDefault="00000000">
      <w:pPr>
        <w:spacing w:line="360" w:lineRule="auto"/>
        <w:ind w:firstLineChars="200" w:firstLine="560"/>
        <w:rPr>
          <w:rFonts w:ascii="仿宋_GB2312" w:eastAsia="仿宋_GB2312" w:cs="仿宋_GB2312"/>
          <w:color w:val="000000" w:themeColor="text1"/>
          <w:kern w:val="0"/>
          <w:sz w:val="28"/>
          <w:szCs w:val="28"/>
        </w:rPr>
      </w:pPr>
      <w:r>
        <w:rPr>
          <w:rFonts w:ascii="仿宋_GB2312" w:eastAsia="仿宋_GB2312" w:cs="仿宋_GB2312" w:hint="eastAsia"/>
          <w:color w:val="000000" w:themeColor="text1"/>
          <w:kern w:val="0"/>
          <w:sz w:val="28"/>
          <w:szCs w:val="28"/>
        </w:rPr>
        <w:t>第十八届全国大学生交通运输科技大赛以</w:t>
      </w:r>
      <w:r>
        <w:rPr>
          <w:rFonts w:ascii="仿宋_GB2312" w:eastAsia="仿宋_GB2312" w:cs="仿宋_GB2312" w:hint="eastAsia"/>
          <w:b/>
          <w:bCs/>
          <w:color w:val="000000" w:themeColor="text1"/>
          <w:kern w:val="0"/>
          <w:sz w:val="28"/>
          <w:szCs w:val="28"/>
        </w:rPr>
        <w:t>“高质量发展、创新赢未来”</w:t>
      </w:r>
      <w:r>
        <w:rPr>
          <w:rFonts w:ascii="仿宋_GB2312" w:eastAsia="仿宋_GB2312" w:cs="仿宋_GB2312" w:hint="eastAsia"/>
          <w:color w:val="000000" w:themeColor="text1"/>
          <w:kern w:val="0"/>
          <w:sz w:val="28"/>
          <w:szCs w:val="28"/>
        </w:rPr>
        <w:t>为主题，鼓励各高校积极组织校内赛，选拔优秀作品参与竞赛，为同学们提供一个展示自我的平台。</w:t>
      </w:r>
    </w:p>
    <w:p w:rsidR="007F1D7D" w:rsidRDefault="00000000">
      <w:pPr>
        <w:spacing w:line="360" w:lineRule="auto"/>
        <w:ind w:firstLineChars="200" w:firstLine="560"/>
        <w:rPr>
          <w:rFonts w:ascii="微软雅黑" w:eastAsia="微软雅黑" w:hAnsi="微软雅黑"/>
          <w:color w:val="000000" w:themeColor="text1"/>
          <w:sz w:val="28"/>
          <w:szCs w:val="28"/>
        </w:rPr>
      </w:pPr>
      <w:r>
        <w:rPr>
          <w:rFonts w:ascii="微软雅黑" w:eastAsia="微软雅黑" w:hAnsi="微软雅黑" w:hint="eastAsia"/>
          <w:color w:val="000000" w:themeColor="text1"/>
          <w:sz w:val="28"/>
          <w:szCs w:val="28"/>
        </w:rPr>
        <w:lastRenderedPageBreak/>
        <w:t>二、组织机构</w:t>
      </w:r>
    </w:p>
    <w:p w:rsidR="007F1D7D" w:rsidRDefault="00000000">
      <w:pPr>
        <w:spacing w:line="360" w:lineRule="auto"/>
        <w:ind w:leftChars="272" w:left="2409" w:hangingChars="654" w:hanging="1838"/>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b/>
          <w:bCs/>
          <w:color w:val="000000" w:themeColor="text1"/>
          <w:sz w:val="28"/>
          <w:szCs w:val="28"/>
        </w:rPr>
        <w:t>1</w:t>
      </w:r>
      <w:r>
        <w:rPr>
          <w:rFonts w:ascii="Times New Roman" w:eastAsia="仿宋_GB2312" w:hAnsi="Times New Roman" w:cs="Times New Roman" w:hint="eastAsia"/>
          <w:b/>
          <w:bCs/>
          <w:color w:val="000000" w:themeColor="text1"/>
          <w:sz w:val="28"/>
          <w:szCs w:val="28"/>
        </w:rPr>
        <w:t>、主办单位</w:t>
      </w:r>
      <w:r>
        <w:rPr>
          <w:rFonts w:ascii="Times New Roman" w:eastAsia="仿宋_GB2312" w:hAnsi="Times New Roman" w:cs="Times New Roman" w:hint="eastAsia"/>
          <w:color w:val="000000" w:themeColor="text1"/>
          <w:sz w:val="28"/>
          <w:szCs w:val="28"/>
        </w:rPr>
        <w:t>：中国交通教育研究会、中国交通运输协会、教育部</w:t>
      </w:r>
      <w:r>
        <w:rPr>
          <w:rFonts w:ascii="Times New Roman" w:eastAsia="仿宋_GB2312" w:hAnsi="Times New Roman" w:cs="Times New Roman"/>
          <w:color w:val="000000" w:themeColor="text1"/>
          <w:sz w:val="28"/>
          <w:szCs w:val="28"/>
        </w:rPr>
        <w:t>高等学校交通运输类专业教学指导委员会</w:t>
      </w:r>
    </w:p>
    <w:p w:rsidR="007F1D7D" w:rsidRDefault="00000000">
      <w:pPr>
        <w:spacing w:line="360" w:lineRule="auto"/>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2</w:t>
      </w:r>
      <w:r>
        <w:rPr>
          <w:rFonts w:ascii="Times New Roman" w:eastAsia="仿宋_GB2312" w:hAnsi="Times New Roman" w:cs="Times New Roman" w:hint="eastAsia"/>
          <w:b/>
          <w:bCs/>
          <w:color w:val="000000" w:themeColor="text1"/>
          <w:sz w:val="28"/>
          <w:szCs w:val="28"/>
        </w:rPr>
        <w:t>、承办单位</w:t>
      </w:r>
      <w:r>
        <w:rPr>
          <w:rFonts w:ascii="Times New Roman" w:eastAsia="仿宋_GB2312" w:hAnsi="Times New Roman" w:cs="Times New Roman" w:hint="eastAsia"/>
          <w:color w:val="000000" w:themeColor="text1"/>
          <w:sz w:val="28"/>
          <w:szCs w:val="28"/>
        </w:rPr>
        <w:t>：五邑大学、中国交通教育研究会院长分会</w:t>
      </w:r>
    </w:p>
    <w:p w:rsidR="007F1D7D" w:rsidRDefault="00000000">
      <w:pPr>
        <w:spacing w:line="360" w:lineRule="auto"/>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b/>
          <w:bCs/>
          <w:color w:val="000000" w:themeColor="text1"/>
          <w:sz w:val="28"/>
          <w:szCs w:val="28"/>
        </w:rPr>
        <w:t>3</w:t>
      </w:r>
      <w:r>
        <w:rPr>
          <w:rFonts w:ascii="Times New Roman" w:eastAsia="仿宋_GB2312" w:hAnsi="Times New Roman" w:cs="Times New Roman" w:hint="eastAsia"/>
          <w:b/>
          <w:bCs/>
          <w:color w:val="000000" w:themeColor="text1"/>
          <w:sz w:val="28"/>
          <w:szCs w:val="28"/>
        </w:rPr>
        <w:t>、</w:t>
      </w:r>
      <w:r>
        <w:rPr>
          <w:rFonts w:ascii="Times New Roman" w:eastAsia="仿宋_GB2312" w:hAnsi="Times New Roman" w:cs="Times New Roman"/>
          <w:b/>
          <w:bCs/>
          <w:color w:val="000000" w:themeColor="text1"/>
          <w:sz w:val="28"/>
          <w:szCs w:val="28"/>
        </w:rPr>
        <w:t>协办单位</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北京竞业达数码科技股份有限公司、长沙市鹏扬教学设备有限公司、广东意通新能源科技有限公司、友道科技有限公司等</w:t>
      </w:r>
    </w:p>
    <w:p w:rsidR="007F1D7D" w:rsidRDefault="00000000">
      <w:pPr>
        <w:spacing w:line="360" w:lineRule="auto"/>
        <w:ind w:firstLineChars="200" w:firstLine="560"/>
        <w:rPr>
          <w:rFonts w:ascii="微软雅黑" w:eastAsia="微软雅黑" w:hAnsi="微软雅黑"/>
          <w:color w:val="000000" w:themeColor="text1"/>
          <w:sz w:val="28"/>
          <w:szCs w:val="28"/>
        </w:rPr>
      </w:pPr>
      <w:r>
        <w:rPr>
          <w:rFonts w:ascii="微软雅黑" w:eastAsia="微软雅黑" w:hAnsi="微软雅黑" w:hint="eastAsia"/>
          <w:color w:val="000000" w:themeColor="text1"/>
          <w:sz w:val="28"/>
          <w:szCs w:val="28"/>
        </w:rPr>
        <w:t>三、参赛对象</w:t>
      </w:r>
    </w:p>
    <w:p w:rsidR="007F1D7D" w:rsidRDefault="00000000">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本届大赛邀请全国开设交通运输类</w:t>
      </w:r>
      <w:r>
        <w:rPr>
          <w:rFonts w:ascii="Times New Roman" w:eastAsia="仿宋_GB2312" w:hAnsi="Times New Roman" w:cs="Times New Roman"/>
          <w:color w:val="000000" w:themeColor="text1"/>
          <w:sz w:val="28"/>
          <w:szCs w:val="28"/>
        </w:rPr>
        <w:t>及</w:t>
      </w:r>
      <w:r>
        <w:rPr>
          <w:rFonts w:ascii="Times New Roman" w:eastAsia="仿宋_GB2312" w:hAnsi="Times New Roman" w:cs="Times New Roman" w:hint="eastAsia"/>
          <w:color w:val="000000" w:themeColor="text1"/>
          <w:sz w:val="28"/>
          <w:szCs w:val="28"/>
        </w:rPr>
        <w:t>相关专业的</w:t>
      </w:r>
      <w:r>
        <w:rPr>
          <w:rFonts w:ascii="Times New Roman" w:eastAsia="仿宋_GB2312" w:hAnsi="Times New Roman" w:cs="Times New Roman"/>
          <w:color w:val="000000" w:themeColor="text1"/>
          <w:sz w:val="28"/>
          <w:szCs w:val="28"/>
        </w:rPr>
        <w:t>高校在校</w:t>
      </w:r>
      <w:r>
        <w:rPr>
          <w:rFonts w:ascii="Times New Roman" w:eastAsia="仿宋_GB2312" w:hAnsi="Times New Roman" w:cs="Times New Roman" w:hint="eastAsia"/>
          <w:color w:val="000000" w:themeColor="text1"/>
          <w:sz w:val="28"/>
          <w:szCs w:val="28"/>
        </w:rPr>
        <w:t>本科</w:t>
      </w:r>
      <w:r>
        <w:rPr>
          <w:rFonts w:ascii="Times New Roman" w:eastAsia="仿宋_GB2312" w:hAnsi="Times New Roman" w:cs="Times New Roman"/>
          <w:color w:val="000000" w:themeColor="text1"/>
          <w:sz w:val="28"/>
          <w:szCs w:val="28"/>
        </w:rPr>
        <w:t>生</w:t>
      </w:r>
      <w:r>
        <w:rPr>
          <w:rFonts w:ascii="Times New Roman" w:eastAsia="仿宋_GB2312" w:hAnsi="Times New Roman" w:cs="Times New Roman" w:hint="eastAsia"/>
          <w:color w:val="000000" w:themeColor="text1"/>
          <w:sz w:val="28"/>
          <w:szCs w:val="28"/>
        </w:rPr>
        <w:t>、研究生参赛</w:t>
      </w:r>
      <w:r>
        <w:rPr>
          <w:rFonts w:ascii="Times New Roman" w:eastAsia="仿宋_GB2312" w:hAnsi="Times New Roman" w:cs="Times New Roman"/>
          <w:color w:val="000000" w:themeColor="text1"/>
          <w:sz w:val="28"/>
          <w:szCs w:val="28"/>
        </w:rPr>
        <w:t>。</w:t>
      </w:r>
    </w:p>
    <w:p w:rsidR="007F1D7D" w:rsidRDefault="00000000">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以高校</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科研院所为大赛</w:t>
      </w:r>
      <w:r>
        <w:rPr>
          <w:rFonts w:ascii="Times New Roman" w:eastAsia="仿宋_GB2312" w:hAnsi="Times New Roman" w:cs="Times New Roman"/>
          <w:color w:val="000000" w:themeColor="text1"/>
          <w:sz w:val="28"/>
          <w:szCs w:val="28"/>
        </w:rPr>
        <w:t>的基础组织单位</w:t>
      </w:r>
      <w:r>
        <w:rPr>
          <w:rFonts w:ascii="Times New Roman" w:eastAsia="仿宋_GB2312" w:hAnsi="Times New Roman" w:cs="Times New Roman" w:hint="eastAsia"/>
          <w:color w:val="000000" w:themeColor="text1"/>
          <w:sz w:val="28"/>
          <w:szCs w:val="28"/>
        </w:rPr>
        <w:t>，提交</w:t>
      </w:r>
      <w:r>
        <w:rPr>
          <w:rFonts w:ascii="Times New Roman" w:eastAsia="仿宋_GB2312" w:hAnsi="Times New Roman" w:cs="Times New Roman"/>
          <w:color w:val="000000" w:themeColor="text1"/>
          <w:sz w:val="28"/>
          <w:szCs w:val="28"/>
        </w:rPr>
        <w:t>参赛作品</w:t>
      </w:r>
      <w:r>
        <w:rPr>
          <w:rFonts w:ascii="Times New Roman" w:eastAsia="仿宋_GB2312" w:hAnsi="Times New Roman" w:cs="Times New Roman" w:hint="eastAsia"/>
          <w:color w:val="000000" w:themeColor="text1"/>
          <w:sz w:val="28"/>
          <w:szCs w:val="28"/>
        </w:rPr>
        <w:t>。</w:t>
      </w:r>
    </w:p>
    <w:p w:rsidR="007F1D7D" w:rsidRDefault="00000000">
      <w:pPr>
        <w:spacing w:line="360" w:lineRule="auto"/>
        <w:ind w:firstLineChars="200" w:firstLine="560"/>
        <w:rPr>
          <w:rFonts w:ascii="微软雅黑" w:eastAsia="微软雅黑" w:hAnsi="微软雅黑"/>
          <w:color w:val="000000" w:themeColor="text1"/>
          <w:sz w:val="28"/>
          <w:szCs w:val="28"/>
        </w:rPr>
      </w:pPr>
      <w:r>
        <w:rPr>
          <w:rFonts w:ascii="微软雅黑" w:eastAsia="微软雅黑" w:hAnsi="微软雅黑" w:hint="eastAsia"/>
          <w:color w:val="000000" w:themeColor="text1"/>
          <w:sz w:val="28"/>
          <w:szCs w:val="28"/>
        </w:rPr>
        <w:t>四、举办时间</w:t>
      </w:r>
    </w:p>
    <w:p w:rsidR="007F1D7D" w:rsidRDefault="00000000">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本届大赛</w:t>
      </w:r>
      <w:r>
        <w:rPr>
          <w:rFonts w:ascii="Times New Roman" w:eastAsia="仿宋_GB2312" w:hAnsi="Times New Roman" w:cs="Times New Roman"/>
          <w:color w:val="000000" w:themeColor="text1"/>
          <w:sz w:val="28"/>
          <w:szCs w:val="28"/>
        </w:rPr>
        <w:t>202</w:t>
      </w:r>
      <w:r>
        <w:rPr>
          <w:rFonts w:ascii="Times New Roman" w:eastAsia="仿宋_GB2312" w:hAnsi="Times New Roman" w:cs="Times New Roman" w:hint="eastAsia"/>
          <w:color w:val="000000" w:themeColor="text1"/>
          <w:sz w:val="28"/>
          <w:szCs w:val="28"/>
        </w:rPr>
        <w:t>3</w:t>
      </w:r>
      <w:r>
        <w:rPr>
          <w:rFonts w:ascii="Times New Roman" w:eastAsia="仿宋_GB2312" w:hAnsi="Times New Roman" w:cs="Times New Roman" w:hint="eastAsia"/>
          <w:color w:val="000000" w:themeColor="text1"/>
          <w:sz w:val="28"/>
          <w:szCs w:val="28"/>
        </w:rPr>
        <w:t>年</w:t>
      </w: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hint="eastAsia"/>
          <w:color w:val="000000" w:themeColor="text1"/>
          <w:sz w:val="28"/>
          <w:szCs w:val="28"/>
        </w:rPr>
        <w:t>月开始，</w:t>
      </w:r>
      <w:r>
        <w:rPr>
          <w:rFonts w:ascii="Times New Roman" w:eastAsia="仿宋_GB2312" w:hAnsi="Times New Roman" w:cs="Times New Roman"/>
          <w:color w:val="000000" w:themeColor="text1"/>
          <w:sz w:val="28"/>
          <w:szCs w:val="28"/>
        </w:rPr>
        <w:t>202</w:t>
      </w:r>
      <w:r>
        <w:rPr>
          <w:rFonts w:ascii="Times New Roman" w:eastAsia="仿宋_GB2312" w:hAnsi="Times New Roman" w:cs="Times New Roman" w:hint="eastAsia"/>
          <w:color w:val="000000" w:themeColor="text1"/>
          <w:sz w:val="28"/>
          <w:szCs w:val="28"/>
        </w:rPr>
        <w:t>3</w:t>
      </w:r>
      <w:r>
        <w:rPr>
          <w:rFonts w:ascii="Times New Roman" w:eastAsia="仿宋_GB2312" w:hAnsi="Times New Roman" w:cs="Times New Roman" w:hint="eastAsia"/>
          <w:color w:val="000000" w:themeColor="text1"/>
          <w:sz w:val="28"/>
          <w:szCs w:val="28"/>
        </w:rPr>
        <w:t>年</w:t>
      </w:r>
      <w:r>
        <w:rPr>
          <w:rFonts w:ascii="Times New Roman" w:eastAsia="仿宋_GB2312" w:hAnsi="Times New Roman" w:cs="Times New Roman"/>
          <w:color w:val="000000" w:themeColor="text1"/>
          <w:sz w:val="28"/>
          <w:szCs w:val="28"/>
        </w:rPr>
        <w:t>5</w:t>
      </w:r>
      <w:r>
        <w:rPr>
          <w:rFonts w:ascii="Times New Roman" w:eastAsia="仿宋_GB2312" w:hAnsi="Times New Roman" w:cs="Times New Roman" w:hint="eastAsia"/>
          <w:color w:val="000000" w:themeColor="text1"/>
          <w:sz w:val="28"/>
          <w:szCs w:val="28"/>
        </w:rPr>
        <w:t>月</w:t>
      </w:r>
      <w:r>
        <w:rPr>
          <w:rFonts w:ascii="Times New Roman" w:eastAsia="仿宋_GB2312" w:hAnsi="Times New Roman" w:cs="Times New Roman"/>
          <w:color w:val="000000" w:themeColor="text1"/>
          <w:sz w:val="28"/>
          <w:szCs w:val="28"/>
        </w:rPr>
        <w:t>27-28</w:t>
      </w:r>
      <w:r>
        <w:rPr>
          <w:rFonts w:ascii="Times New Roman" w:eastAsia="仿宋_GB2312" w:hAnsi="Times New Roman" w:cs="Times New Roman" w:hint="eastAsia"/>
          <w:color w:val="000000" w:themeColor="text1"/>
          <w:sz w:val="28"/>
          <w:szCs w:val="28"/>
        </w:rPr>
        <w:t>日（星期六</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星期日）在五邑大学举行决赛答辩和颁奖典礼以及参赛高校交流活动。</w:t>
      </w:r>
    </w:p>
    <w:p w:rsidR="007F1D7D" w:rsidRDefault="00000000">
      <w:pPr>
        <w:spacing w:line="360" w:lineRule="auto"/>
        <w:ind w:firstLineChars="200" w:firstLine="560"/>
        <w:rPr>
          <w:rFonts w:ascii="微软雅黑" w:eastAsia="微软雅黑" w:hAnsi="微软雅黑"/>
          <w:color w:val="000000" w:themeColor="text1"/>
          <w:sz w:val="28"/>
          <w:szCs w:val="28"/>
        </w:rPr>
      </w:pPr>
      <w:r>
        <w:rPr>
          <w:rFonts w:ascii="微软雅黑" w:eastAsia="微软雅黑" w:hAnsi="微软雅黑" w:hint="eastAsia"/>
          <w:color w:val="000000" w:themeColor="text1"/>
          <w:sz w:val="28"/>
          <w:szCs w:val="28"/>
        </w:rPr>
        <w:t>五、费用说明</w:t>
      </w:r>
    </w:p>
    <w:p w:rsidR="007F1D7D" w:rsidRDefault="00000000">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本届大赛决赛阶段的活动经费（包括场地费、会务费、评审费和奖状奖杯制作费等）由承办高校负责筹集和提供。参加决赛的学生和带队教师的交通及住宿费自理，承办单位提供大会工作餐。</w:t>
      </w:r>
    </w:p>
    <w:p w:rsidR="007F1D7D" w:rsidRDefault="00000000">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全国大学生交通运输科技大赛坚持公益性办赛宗旨。为减轻大赛经费筹措的压力，上届大赛学术委员会决议，从本届大赛开始，推荐作品的高校提供每件作品</w:t>
      </w:r>
      <w:r>
        <w:rPr>
          <w:rFonts w:ascii="Times New Roman" w:eastAsia="仿宋_GB2312" w:hAnsi="Times New Roman" w:cs="Times New Roman" w:hint="eastAsia"/>
          <w:color w:val="000000" w:themeColor="text1"/>
          <w:sz w:val="28"/>
          <w:szCs w:val="28"/>
        </w:rPr>
        <w:t>500</w:t>
      </w:r>
      <w:r>
        <w:rPr>
          <w:rFonts w:ascii="Times New Roman" w:eastAsia="仿宋_GB2312" w:hAnsi="Times New Roman" w:cs="Times New Roman" w:hint="eastAsia"/>
          <w:color w:val="000000" w:themeColor="text1"/>
          <w:sz w:val="28"/>
          <w:szCs w:val="28"/>
        </w:rPr>
        <w:t>元的评审费，体现大赛成员集体众筹办赛的宗旨。大赛承办单位开具符合规定的报销发票，由推荐单位报销。</w:t>
      </w:r>
    </w:p>
    <w:p w:rsidR="007F1D7D" w:rsidRDefault="00000000">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lastRenderedPageBreak/>
        <w:t>大赛只设奖项，不设奖金。</w:t>
      </w:r>
    </w:p>
    <w:p w:rsidR="007F1D7D" w:rsidRDefault="00000000">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交通运输类专业教指委倡导并鼓励教指委和分教指委委员积极提供专家支持，被邀请参加决赛的专家交通及住宿费回单位报销。</w:t>
      </w:r>
    </w:p>
    <w:p w:rsidR="007F1D7D" w:rsidRDefault="00000000">
      <w:pPr>
        <w:spacing w:line="360" w:lineRule="auto"/>
        <w:ind w:firstLineChars="200" w:firstLine="560"/>
        <w:rPr>
          <w:rFonts w:ascii="微软雅黑" w:eastAsia="微软雅黑" w:hAnsi="微软雅黑"/>
          <w:color w:val="000000" w:themeColor="text1"/>
          <w:sz w:val="28"/>
          <w:szCs w:val="28"/>
        </w:rPr>
      </w:pPr>
      <w:r>
        <w:rPr>
          <w:rFonts w:ascii="微软雅黑" w:eastAsia="微软雅黑" w:hAnsi="微软雅黑" w:hint="eastAsia"/>
          <w:color w:val="000000" w:themeColor="text1"/>
          <w:sz w:val="28"/>
          <w:szCs w:val="28"/>
        </w:rPr>
        <w:t>六、参赛说明</w:t>
      </w:r>
    </w:p>
    <w:p w:rsidR="007F1D7D" w:rsidRDefault="00000000">
      <w:pPr>
        <w:spacing w:line="360" w:lineRule="auto"/>
        <w:ind w:firstLineChars="200" w:firstLine="562"/>
        <w:rPr>
          <w:rFonts w:ascii="Times New Roman" w:eastAsia="仿宋_GB2312" w:hAnsi="Times New Roman" w:cs="Times New Roman"/>
          <w:b/>
          <w:bCs/>
          <w:color w:val="000000" w:themeColor="text1"/>
          <w:sz w:val="28"/>
          <w:szCs w:val="28"/>
        </w:rPr>
      </w:pPr>
      <w:r>
        <w:rPr>
          <w:rFonts w:ascii="Times New Roman" w:eastAsia="仿宋_GB2312" w:hAnsi="Times New Roman" w:cs="Times New Roman"/>
          <w:b/>
          <w:bCs/>
          <w:color w:val="000000" w:themeColor="text1"/>
          <w:sz w:val="28"/>
          <w:szCs w:val="28"/>
        </w:rPr>
        <w:t>1</w:t>
      </w:r>
      <w:r>
        <w:rPr>
          <w:rFonts w:ascii="Times New Roman" w:eastAsia="仿宋_GB2312" w:hAnsi="Times New Roman" w:cs="Times New Roman" w:hint="eastAsia"/>
          <w:b/>
          <w:bCs/>
          <w:color w:val="000000" w:themeColor="text1"/>
          <w:sz w:val="28"/>
          <w:szCs w:val="28"/>
        </w:rPr>
        <w:t>、作品范围</w:t>
      </w:r>
    </w:p>
    <w:p w:rsidR="007F1D7D" w:rsidRDefault="00000000">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参赛作品必须是本次大赛之前未参加过相关学科竞赛的成果。</w:t>
      </w:r>
    </w:p>
    <w:p w:rsidR="007F1D7D" w:rsidRDefault="00000000">
      <w:pPr>
        <w:spacing w:line="360" w:lineRule="auto"/>
        <w:ind w:firstLineChars="200" w:firstLine="562"/>
        <w:rPr>
          <w:rFonts w:ascii="Times New Roman" w:eastAsia="仿宋_GB2312" w:hAnsi="Times New Roman" w:cs="Times New Roman"/>
          <w:b/>
          <w:bCs/>
          <w:color w:val="000000" w:themeColor="text1"/>
          <w:sz w:val="28"/>
          <w:szCs w:val="28"/>
        </w:rPr>
      </w:pPr>
      <w:r>
        <w:rPr>
          <w:rFonts w:ascii="Times New Roman" w:eastAsia="仿宋_GB2312" w:hAnsi="Times New Roman" w:cs="Times New Roman"/>
          <w:b/>
          <w:bCs/>
          <w:color w:val="000000" w:themeColor="text1"/>
          <w:sz w:val="28"/>
          <w:szCs w:val="28"/>
        </w:rPr>
        <w:t>2</w:t>
      </w:r>
      <w:r>
        <w:rPr>
          <w:rFonts w:ascii="Times New Roman" w:eastAsia="仿宋_GB2312" w:hAnsi="Times New Roman" w:cs="Times New Roman" w:hint="eastAsia"/>
          <w:b/>
          <w:bCs/>
          <w:color w:val="000000" w:themeColor="text1"/>
          <w:sz w:val="28"/>
          <w:szCs w:val="28"/>
        </w:rPr>
        <w:t>、作品分组及要求</w:t>
      </w:r>
    </w:p>
    <w:p w:rsidR="007F1D7D" w:rsidRDefault="00000000">
      <w:pPr>
        <w:spacing w:line="360" w:lineRule="auto"/>
        <w:ind w:firstLineChars="200" w:firstLine="562"/>
        <w:rPr>
          <w:rFonts w:ascii="Times New Roman" w:eastAsia="仿宋_GB2312" w:hAnsi="Times New Roman" w:cs="Times New Roman"/>
          <w:b/>
          <w:bCs/>
          <w:color w:val="000000" w:themeColor="text1"/>
          <w:sz w:val="28"/>
          <w:szCs w:val="28"/>
        </w:rPr>
      </w:pPr>
      <w:r>
        <w:rPr>
          <w:rFonts w:ascii="Times New Roman" w:eastAsia="仿宋_GB2312" w:hAnsi="Times New Roman" w:cs="Times New Roman" w:hint="eastAsia"/>
          <w:b/>
          <w:bCs/>
          <w:color w:val="000000" w:themeColor="text1"/>
          <w:sz w:val="28"/>
          <w:szCs w:val="28"/>
        </w:rPr>
        <w:t>（</w:t>
      </w:r>
      <w:r>
        <w:rPr>
          <w:rFonts w:ascii="Times New Roman" w:eastAsia="仿宋_GB2312" w:hAnsi="Times New Roman" w:cs="Times New Roman"/>
          <w:b/>
          <w:bCs/>
          <w:color w:val="000000" w:themeColor="text1"/>
          <w:sz w:val="28"/>
          <w:szCs w:val="28"/>
        </w:rPr>
        <w:t>1</w:t>
      </w:r>
      <w:r>
        <w:rPr>
          <w:rFonts w:ascii="Times New Roman" w:eastAsia="仿宋_GB2312" w:hAnsi="Times New Roman" w:cs="Times New Roman" w:hint="eastAsia"/>
          <w:b/>
          <w:bCs/>
          <w:color w:val="000000" w:themeColor="text1"/>
          <w:sz w:val="28"/>
          <w:szCs w:val="28"/>
        </w:rPr>
        <w:t>）作品分组</w:t>
      </w:r>
    </w:p>
    <w:p w:rsidR="007F1D7D" w:rsidRDefault="00000000">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根据学生学历层次本届大赛共设置</w:t>
      </w:r>
      <w:r>
        <w:rPr>
          <w:rFonts w:ascii="Times New Roman" w:eastAsia="仿宋_GB2312" w:hAnsi="Times New Roman" w:cs="Times New Roman" w:hint="eastAsia"/>
          <w:b/>
          <w:bCs/>
          <w:color w:val="000000" w:themeColor="text1"/>
          <w:sz w:val="28"/>
          <w:szCs w:val="28"/>
        </w:rPr>
        <w:t>本科生</w:t>
      </w:r>
      <w:r>
        <w:rPr>
          <w:rFonts w:ascii="Times New Roman" w:eastAsia="仿宋_GB2312" w:hAnsi="Times New Roman" w:cs="Times New Roman" w:hint="eastAsia"/>
          <w:color w:val="000000" w:themeColor="text1"/>
          <w:sz w:val="28"/>
          <w:szCs w:val="28"/>
        </w:rPr>
        <w:t>和</w:t>
      </w:r>
      <w:r>
        <w:rPr>
          <w:rFonts w:ascii="Times New Roman" w:eastAsia="仿宋_GB2312" w:hAnsi="Times New Roman" w:cs="Times New Roman" w:hint="eastAsia"/>
          <w:b/>
          <w:bCs/>
          <w:color w:val="000000" w:themeColor="text1"/>
          <w:sz w:val="28"/>
          <w:szCs w:val="28"/>
        </w:rPr>
        <w:t>研究生</w:t>
      </w: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hint="eastAsia"/>
          <w:color w:val="000000" w:themeColor="text1"/>
          <w:sz w:val="28"/>
          <w:szCs w:val="28"/>
        </w:rPr>
        <w:t>个赛道，本科生赛道结合作品研究领域及所在学科分设</w:t>
      </w:r>
      <w:r>
        <w:rPr>
          <w:rFonts w:ascii="Times New Roman" w:eastAsia="仿宋_GB2312" w:hAnsi="Times New Roman" w:cs="Times New Roman" w:hint="eastAsia"/>
          <w:color w:val="000000" w:themeColor="text1"/>
          <w:sz w:val="28"/>
          <w:szCs w:val="28"/>
        </w:rPr>
        <w:t>7</w:t>
      </w:r>
      <w:r>
        <w:rPr>
          <w:rFonts w:ascii="Times New Roman" w:eastAsia="仿宋_GB2312" w:hAnsi="Times New Roman" w:cs="Times New Roman" w:hint="eastAsia"/>
          <w:color w:val="000000" w:themeColor="text1"/>
          <w:sz w:val="28"/>
          <w:szCs w:val="28"/>
        </w:rPr>
        <w:t>个竞赛类，研究生赛道设置</w:t>
      </w: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hint="eastAsia"/>
          <w:color w:val="000000" w:themeColor="text1"/>
          <w:sz w:val="28"/>
          <w:szCs w:val="28"/>
        </w:rPr>
        <w:t>个分赛道。</w:t>
      </w:r>
    </w:p>
    <w:p w:rsidR="007F1D7D" w:rsidRDefault="00000000">
      <w:pPr>
        <w:spacing w:line="360" w:lineRule="auto"/>
        <w:ind w:firstLineChars="200" w:firstLine="562"/>
        <w:rPr>
          <w:rFonts w:ascii="Times New Roman" w:eastAsia="仿宋_GB2312" w:hAnsi="Times New Roman" w:cs="Times New Roman"/>
          <w:b/>
          <w:bCs/>
          <w:color w:val="000000" w:themeColor="text1"/>
          <w:sz w:val="28"/>
          <w:szCs w:val="28"/>
        </w:rPr>
      </w:pPr>
      <w:r>
        <w:rPr>
          <w:rFonts w:ascii="Times New Roman" w:eastAsia="仿宋_GB2312" w:hAnsi="Times New Roman" w:cs="Times New Roman" w:hint="eastAsia"/>
          <w:b/>
          <w:bCs/>
          <w:color w:val="000000" w:themeColor="text1"/>
          <w:sz w:val="28"/>
          <w:szCs w:val="28"/>
        </w:rPr>
        <w:t>本科生赛道（成员中不含有研究生）</w:t>
      </w:r>
    </w:p>
    <w:p w:rsidR="007F1D7D" w:rsidRDefault="00000000">
      <w:pPr>
        <w:pStyle w:val="af0"/>
        <w:numPr>
          <w:ilvl w:val="0"/>
          <w:numId w:val="1"/>
        </w:numPr>
        <w:spacing w:line="360" w:lineRule="auto"/>
        <w:ind w:firstLineChars="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A</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hint="eastAsia"/>
          <w:color w:val="000000" w:themeColor="text1"/>
          <w:sz w:val="28"/>
          <w:szCs w:val="28"/>
        </w:rPr>
        <w:t>交通工程与综合交通</w:t>
      </w:r>
    </w:p>
    <w:p w:rsidR="007F1D7D" w:rsidRDefault="00000000">
      <w:pPr>
        <w:pStyle w:val="af0"/>
        <w:numPr>
          <w:ilvl w:val="0"/>
          <w:numId w:val="1"/>
        </w:numPr>
        <w:spacing w:line="360" w:lineRule="auto"/>
        <w:ind w:firstLineChars="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B</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hint="eastAsia"/>
          <w:color w:val="000000" w:themeColor="text1"/>
          <w:sz w:val="28"/>
          <w:szCs w:val="28"/>
        </w:rPr>
        <w:t>航海技术</w:t>
      </w:r>
    </w:p>
    <w:p w:rsidR="007F1D7D" w:rsidRDefault="00000000">
      <w:pPr>
        <w:pStyle w:val="af0"/>
        <w:numPr>
          <w:ilvl w:val="0"/>
          <w:numId w:val="1"/>
        </w:numPr>
        <w:spacing w:line="360" w:lineRule="auto"/>
        <w:ind w:firstLineChars="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C</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hint="eastAsia"/>
          <w:color w:val="000000" w:themeColor="text1"/>
          <w:sz w:val="28"/>
          <w:szCs w:val="28"/>
        </w:rPr>
        <w:t>道路运输与工程</w:t>
      </w:r>
    </w:p>
    <w:p w:rsidR="007F1D7D" w:rsidRDefault="00000000">
      <w:pPr>
        <w:pStyle w:val="af0"/>
        <w:numPr>
          <w:ilvl w:val="0"/>
          <w:numId w:val="1"/>
        </w:numPr>
        <w:spacing w:line="360" w:lineRule="auto"/>
        <w:ind w:firstLineChars="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D</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hint="eastAsia"/>
          <w:color w:val="000000" w:themeColor="text1"/>
          <w:sz w:val="28"/>
          <w:szCs w:val="28"/>
        </w:rPr>
        <w:t>水路运输与工程</w:t>
      </w:r>
    </w:p>
    <w:p w:rsidR="007F1D7D" w:rsidRDefault="00000000">
      <w:pPr>
        <w:pStyle w:val="af0"/>
        <w:numPr>
          <w:ilvl w:val="0"/>
          <w:numId w:val="1"/>
        </w:numPr>
        <w:spacing w:line="360" w:lineRule="auto"/>
        <w:ind w:firstLineChars="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E</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hint="eastAsia"/>
          <w:color w:val="000000" w:themeColor="text1"/>
          <w:sz w:val="28"/>
          <w:szCs w:val="28"/>
        </w:rPr>
        <w:t>铁路运输与工程</w:t>
      </w:r>
    </w:p>
    <w:p w:rsidR="007F1D7D" w:rsidRDefault="00000000">
      <w:pPr>
        <w:pStyle w:val="af0"/>
        <w:numPr>
          <w:ilvl w:val="0"/>
          <w:numId w:val="1"/>
        </w:numPr>
        <w:spacing w:line="360" w:lineRule="auto"/>
        <w:ind w:firstLineChars="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F</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hint="eastAsia"/>
          <w:color w:val="000000" w:themeColor="text1"/>
          <w:sz w:val="28"/>
          <w:szCs w:val="28"/>
        </w:rPr>
        <w:t>航空运输与工程</w:t>
      </w:r>
    </w:p>
    <w:p w:rsidR="007F1D7D" w:rsidRDefault="00000000">
      <w:pPr>
        <w:pStyle w:val="af0"/>
        <w:numPr>
          <w:ilvl w:val="0"/>
          <w:numId w:val="1"/>
        </w:numPr>
        <w:spacing w:line="360" w:lineRule="auto"/>
        <w:ind w:firstLineChars="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G</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hint="eastAsia"/>
          <w:color w:val="000000" w:themeColor="text1"/>
          <w:sz w:val="28"/>
          <w:szCs w:val="28"/>
        </w:rPr>
        <w:t>主题竞赛：高质量发展、创新赢未来</w:t>
      </w:r>
    </w:p>
    <w:p w:rsidR="007F1D7D" w:rsidRDefault="00000000">
      <w:pPr>
        <w:spacing w:line="360" w:lineRule="auto"/>
        <w:ind w:firstLineChars="200" w:firstLine="562"/>
        <w:rPr>
          <w:rFonts w:ascii="Times New Roman" w:eastAsia="仿宋_GB2312" w:hAnsi="Times New Roman" w:cs="Times New Roman"/>
          <w:b/>
          <w:bCs/>
          <w:color w:val="000000" w:themeColor="text1"/>
          <w:sz w:val="28"/>
          <w:szCs w:val="28"/>
        </w:rPr>
      </w:pPr>
      <w:r>
        <w:rPr>
          <w:rFonts w:ascii="Times New Roman" w:eastAsia="仿宋_GB2312" w:hAnsi="Times New Roman" w:cs="Times New Roman" w:hint="eastAsia"/>
          <w:b/>
          <w:bCs/>
          <w:color w:val="000000" w:themeColor="text1"/>
          <w:sz w:val="28"/>
          <w:szCs w:val="28"/>
        </w:rPr>
        <w:t>研究生赛道（成员中含有硕士研究生或博士研究生，但允许含有本科生）</w:t>
      </w:r>
    </w:p>
    <w:p w:rsidR="007F1D7D" w:rsidRDefault="00000000">
      <w:pPr>
        <w:pStyle w:val="af0"/>
        <w:numPr>
          <w:ilvl w:val="0"/>
          <w:numId w:val="2"/>
        </w:numPr>
        <w:spacing w:line="360" w:lineRule="auto"/>
        <w:ind w:firstLineChars="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H</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hint="eastAsia"/>
          <w:color w:val="000000" w:themeColor="text1"/>
          <w:sz w:val="28"/>
          <w:szCs w:val="28"/>
        </w:rPr>
        <w:t>硕士生分赛道（成员中不含有博士研究生）</w:t>
      </w:r>
    </w:p>
    <w:p w:rsidR="007F1D7D" w:rsidRDefault="00000000">
      <w:pPr>
        <w:pStyle w:val="af0"/>
        <w:numPr>
          <w:ilvl w:val="0"/>
          <w:numId w:val="2"/>
        </w:numPr>
        <w:spacing w:line="360" w:lineRule="auto"/>
        <w:ind w:firstLineChars="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lastRenderedPageBreak/>
        <w:t>I</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hint="eastAsia"/>
          <w:color w:val="000000" w:themeColor="text1"/>
          <w:sz w:val="28"/>
          <w:szCs w:val="28"/>
        </w:rPr>
        <w:t>博士生分赛道（成员中可以含有硕士研究生、但至少含有</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名博士研究生）</w:t>
      </w:r>
    </w:p>
    <w:p w:rsidR="007F1D7D" w:rsidRDefault="00000000">
      <w:pPr>
        <w:spacing w:line="360" w:lineRule="auto"/>
        <w:ind w:firstLineChars="200" w:firstLine="562"/>
        <w:rPr>
          <w:rFonts w:ascii="Times New Roman" w:eastAsia="仿宋_GB2312" w:hAnsi="Times New Roman" w:cs="Times New Roman"/>
          <w:b/>
          <w:bCs/>
          <w:color w:val="000000" w:themeColor="text1"/>
          <w:sz w:val="28"/>
          <w:szCs w:val="28"/>
        </w:rPr>
      </w:pPr>
      <w:r>
        <w:rPr>
          <w:rFonts w:ascii="Times New Roman" w:eastAsia="仿宋_GB2312" w:hAnsi="Times New Roman" w:cs="Times New Roman" w:hint="eastAsia"/>
          <w:b/>
          <w:bCs/>
          <w:color w:val="000000" w:themeColor="text1"/>
          <w:sz w:val="28"/>
          <w:szCs w:val="28"/>
        </w:rPr>
        <w:t>（</w:t>
      </w:r>
      <w:r>
        <w:rPr>
          <w:rFonts w:ascii="Times New Roman" w:eastAsia="仿宋_GB2312" w:hAnsi="Times New Roman" w:cs="Times New Roman"/>
          <w:b/>
          <w:bCs/>
          <w:color w:val="000000" w:themeColor="text1"/>
          <w:sz w:val="28"/>
          <w:szCs w:val="28"/>
        </w:rPr>
        <w:t>2</w:t>
      </w:r>
      <w:r>
        <w:rPr>
          <w:rFonts w:ascii="Times New Roman" w:eastAsia="仿宋_GB2312" w:hAnsi="Times New Roman" w:cs="Times New Roman" w:hint="eastAsia"/>
          <w:b/>
          <w:bCs/>
          <w:color w:val="000000" w:themeColor="text1"/>
          <w:sz w:val="28"/>
          <w:szCs w:val="28"/>
        </w:rPr>
        <w:t>）作品要求</w:t>
      </w:r>
    </w:p>
    <w:p w:rsidR="007F1D7D" w:rsidRDefault="00000000">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所有参赛作品应为参赛者自主完成的原创性作品，参赛者及指导教师须对作品的原创性做出承诺。</w:t>
      </w:r>
    </w:p>
    <w:p w:rsidR="007F1D7D" w:rsidRDefault="00000000">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所有参赛作品应围绕大赛</w:t>
      </w:r>
      <w:r>
        <w:rPr>
          <w:rFonts w:ascii="Times New Roman" w:eastAsia="仿宋_GB2312" w:hAnsi="Times New Roman" w:cs="Times New Roman" w:hint="eastAsia"/>
          <w:b/>
          <w:bCs/>
          <w:color w:val="000000" w:themeColor="text1"/>
          <w:sz w:val="28"/>
          <w:szCs w:val="28"/>
        </w:rPr>
        <w:t>“</w:t>
      </w:r>
      <w:r>
        <w:rPr>
          <w:rFonts w:ascii="仿宋_GB2312" w:eastAsia="仿宋_GB2312" w:cs="仿宋_GB2312" w:hint="eastAsia"/>
          <w:b/>
          <w:bCs/>
          <w:color w:val="000000" w:themeColor="text1"/>
          <w:kern w:val="0"/>
          <w:sz w:val="28"/>
          <w:szCs w:val="28"/>
          <w:u w:val="single"/>
        </w:rPr>
        <w:t>高质量发展、创新赢未来</w:t>
      </w:r>
      <w:r>
        <w:rPr>
          <w:rFonts w:ascii="Times New Roman" w:eastAsia="仿宋_GB2312" w:hAnsi="Times New Roman" w:cs="Times New Roman" w:hint="eastAsia"/>
          <w:b/>
          <w:bCs/>
          <w:color w:val="000000" w:themeColor="text1"/>
          <w:sz w:val="28"/>
          <w:szCs w:val="28"/>
        </w:rPr>
        <w:t>”</w:t>
      </w:r>
      <w:r>
        <w:rPr>
          <w:rFonts w:ascii="Times New Roman" w:eastAsia="仿宋_GB2312" w:hAnsi="Times New Roman" w:cs="Times New Roman" w:hint="eastAsia"/>
          <w:color w:val="000000" w:themeColor="text1"/>
          <w:sz w:val="28"/>
          <w:szCs w:val="28"/>
        </w:rPr>
        <w:t>的主题，针对交通运输系统出现的具体问题，运用相关专业知识，提出具有新颖性、可行性、实用价值，具备完成度及一定难度的优化方法或解决方案。本科生赛道作品将从创新性、专业知识综合运用、实用价值、完成度四个方面进行评价，研究生赛道作品在此基础上还需体现作品的学术性、理论方法的科学严谨性、作品方案的系统性。作品可以是实物模型、研究报告、设计图纸和计算机软件等。鼓励脚踏实地的作品，不得把导师的科研成果而非成员自身成果的部分作为参赛作品。</w:t>
      </w:r>
    </w:p>
    <w:p w:rsidR="007F1D7D" w:rsidRDefault="00000000">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作品申报组别应符合作品实际内涵，最终以评审专家意见为准。</w:t>
      </w:r>
    </w:p>
    <w:p w:rsidR="007F1D7D" w:rsidRDefault="00000000">
      <w:pPr>
        <w:spacing w:line="360" w:lineRule="auto"/>
        <w:ind w:firstLineChars="200" w:firstLine="562"/>
        <w:rPr>
          <w:rFonts w:ascii="Times New Roman" w:eastAsia="仿宋_GB2312" w:hAnsi="Times New Roman" w:cs="Times New Roman"/>
          <w:b/>
          <w:bCs/>
          <w:color w:val="000000" w:themeColor="text1"/>
          <w:sz w:val="28"/>
          <w:szCs w:val="28"/>
        </w:rPr>
      </w:pPr>
      <w:r>
        <w:rPr>
          <w:rFonts w:ascii="Times New Roman" w:eastAsia="仿宋_GB2312" w:hAnsi="Times New Roman" w:cs="Times New Roman"/>
          <w:b/>
          <w:bCs/>
          <w:color w:val="000000" w:themeColor="text1"/>
          <w:sz w:val="28"/>
          <w:szCs w:val="28"/>
        </w:rPr>
        <w:t>3</w:t>
      </w:r>
      <w:r>
        <w:rPr>
          <w:rFonts w:ascii="Times New Roman" w:eastAsia="仿宋_GB2312" w:hAnsi="Times New Roman" w:cs="Times New Roman" w:hint="eastAsia"/>
          <w:b/>
          <w:bCs/>
          <w:color w:val="000000" w:themeColor="text1"/>
          <w:sz w:val="28"/>
          <w:szCs w:val="28"/>
        </w:rPr>
        <w:t>、参赛方式</w:t>
      </w:r>
    </w:p>
    <w:p w:rsidR="007F1D7D" w:rsidRDefault="00000000">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z w:val="28"/>
          <w:szCs w:val="28"/>
        </w:rPr>
        <w:t>1</w:t>
      </w:r>
      <w:r>
        <w:rPr>
          <w:rFonts w:ascii="Times New Roman" w:eastAsia="仿宋_GB2312" w:hAnsi="Times New Roman" w:cs="Times New Roman" w:hint="eastAsia"/>
          <w:color w:val="000000" w:themeColor="text1"/>
          <w:sz w:val="28"/>
          <w:szCs w:val="28"/>
        </w:rPr>
        <w:t>）大赛只接受高校的推荐作品，不接受个人或者以团体名义的参赛申请。每一参赛高校，按照本科生赛道（</w:t>
      </w:r>
      <w:r>
        <w:rPr>
          <w:rFonts w:ascii="Times New Roman" w:eastAsia="仿宋_GB2312" w:hAnsi="Times New Roman" w:cs="Times New Roman" w:hint="eastAsia"/>
          <w:color w:val="000000" w:themeColor="text1"/>
          <w:sz w:val="28"/>
          <w:szCs w:val="28"/>
        </w:rPr>
        <w:t>7</w:t>
      </w:r>
      <w:r>
        <w:rPr>
          <w:rFonts w:ascii="Times New Roman" w:eastAsia="仿宋_GB2312" w:hAnsi="Times New Roman" w:cs="Times New Roman" w:hint="eastAsia"/>
          <w:color w:val="000000" w:themeColor="text1"/>
          <w:sz w:val="28"/>
          <w:szCs w:val="28"/>
        </w:rPr>
        <w:t>个竞赛类）和研究生赛道（</w:t>
      </w:r>
      <w:r>
        <w:rPr>
          <w:rFonts w:ascii="Times New Roman" w:eastAsia="仿宋_GB2312" w:hAnsi="Times New Roman" w:cs="Times New Roman"/>
          <w:color w:val="000000" w:themeColor="text1"/>
          <w:sz w:val="28"/>
          <w:szCs w:val="28"/>
        </w:rPr>
        <w:t>2</w:t>
      </w:r>
      <w:r>
        <w:rPr>
          <w:rFonts w:ascii="Times New Roman" w:eastAsia="仿宋_GB2312" w:hAnsi="Times New Roman" w:cs="Times New Roman" w:hint="eastAsia"/>
          <w:color w:val="000000" w:themeColor="text1"/>
          <w:sz w:val="28"/>
          <w:szCs w:val="28"/>
        </w:rPr>
        <w:t>个分赛道）推荐作品，推荐到每一竞赛类或分赛道的作品数不超过</w:t>
      </w:r>
      <w:r>
        <w:rPr>
          <w:rFonts w:ascii="Times New Roman" w:eastAsia="仿宋_GB2312" w:hAnsi="Times New Roman" w:cs="Times New Roman" w:hint="eastAsia"/>
          <w:color w:val="000000" w:themeColor="text1"/>
          <w:sz w:val="28"/>
          <w:szCs w:val="28"/>
        </w:rPr>
        <w:t>3</w:t>
      </w:r>
      <w:r>
        <w:rPr>
          <w:rFonts w:ascii="Times New Roman" w:eastAsia="仿宋_GB2312" w:hAnsi="Times New Roman" w:cs="Times New Roman" w:hint="eastAsia"/>
          <w:color w:val="000000" w:themeColor="text1"/>
          <w:sz w:val="28"/>
          <w:szCs w:val="28"/>
        </w:rPr>
        <w:t>件（获得省级交通运输科技大赛一等奖的作品单位可以在相应分赛道增加推荐</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件），同一作品不得重复推荐。</w:t>
      </w:r>
    </w:p>
    <w:p w:rsidR="007F1D7D" w:rsidRDefault="00000000">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z w:val="28"/>
          <w:szCs w:val="28"/>
        </w:rPr>
        <w:t>2</w:t>
      </w:r>
      <w:r>
        <w:rPr>
          <w:rFonts w:ascii="Times New Roman" w:eastAsia="仿宋_GB2312" w:hAnsi="Times New Roman" w:cs="Times New Roman" w:hint="eastAsia"/>
          <w:color w:val="000000" w:themeColor="text1"/>
          <w:sz w:val="28"/>
          <w:szCs w:val="28"/>
        </w:rPr>
        <w:t>）参赛作品选题须符合大赛主题，符合提交的竞赛类或分赛道对作品的内涵要求，否则视为无效作品。</w:t>
      </w:r>
    </w:p>
    <w:p w:rsidR="007F1D7D" w:rsidRDefault="00000000">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lastRenderedPageBreak/>
        <w:t>（</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hint="eastAsia"/>
          <w:color w:val="000000" w:themeColor="text1"/>
          <w:sz w:val="28"/>
          <w:szCs w:val="28"/>
        </w:rPr>
        <w:t>）参赛者通过所在学校报名参赛，每个作品完成人员不得超过</w:t>
      </w:r>
      <w:r>
        <w:rPr>
          <w:rFonts w:ascii="Times New Roman" w:eastAsia="仿宋_GB2312" w:hAnsi="Times New Roman" w:cs="Times New Roman"/>
          <w:color w:val="000000" w:themeColor="text1"/>
          <w:sz w:val="28"/>
          <w:szCs w:val="28"/>
        </w:rPr>
        <w:t>5</w:t>
      </w:r>
      <w:r>
        <w:rPr>
          <w:rFonts w:ascii="Times New Roman" w:eastAsia="仿宋_GB2312" w:hAnsi="Times New Roman" w:cs="Times New Roman" w:hint="eastAsia"/>
          <w:color w:val="000000" w:themeColor="text1"/>
          <w:sz w:val="28"/>
          <w:szCs w:val="28"/>
        </w:rPr>
        <w:t>人，指导老师不超过</w:t>
      </w:r>
      <w:r>
        <w:rPr>
          <w:rFonts w:ascii="Times New Roman" w:eastAsia="仿宋_GB2312" w:hAnsi="Times New Roman" w:cs="Times New Roman"/>
          <w:color w:val="000000" w:themeColor="text1"/>
          <w:sz w:val="28"/>
          <w:szCs w:val="28"/>
        </w:rPr>
        <w:t>2</w:t>
      </w:r>
      <w:r>
        <w:rPr>
          <w:rFonts w:ascii="Times New Roman" w:eastAsia="仿宋_GB2312" w:hAnsi="Times New Roman" w:cs="Times New Roman" w:hint="eastAsia"/>
          <w:color w:val="000000" w:themeColor="text1"/>
          <w:sz w:val="28"/>
          <w:szCs w:val="28"/>
        </w:rPr>
        <w:t>人。</w:t>
      </w:r>
    </w:p>
    <w:p w:rsidR="007F1D7D" w:rsidRDefault="00000000">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z w:val="28"/>
          <w:szCs w:val="28"/>
        </w:rPr>
        <w:t>4</w:t>
      </w:r>
      <w:r>
        <w:rPr>
          <w:rFonts w:ascii="Times New Roman" w:eastAsia="仿宋_GB2312" w:hAnsi="Times New Roman" w:cs="Times New Roman" w:hint="eastAsia"/>
          <w:color w:val="000000" w:themeColor="text1"/>
          <w:sz w:val="28"/>
          <w:szCs w:val="28"/>
        </w:rPr>
        <w:t>）填写申报书并且撰写研究报告或论文。</w:t>
      </w:r>
    </w:p>
    <w:p w:rsidR="007F1D7D" w:rsidRDefault="00000000">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z w:val="28"/>
          <w:szCs w:val="28"/>
        </w:rPr>
        <w:t>5</w:t>
      </w:r>
      <w:r>
        <w:rPr>
          <w:rFonts w:ascii="Times New Roman" w:eastAsia="仿宋_GB2312" w:hAnsi="Times New Roman" w:cs="Times New Roman" w:hint="eastAsia"/>
          <w:color w:val="000000" w:themeColor="text1"/>
          <w:sz w:val="28"/>
          <w:szCs w:val="28"/>
        </w:rPr>
        <w:t>）承办单位对提交作品组织初赛和决赛。</w:t>
      </w:r>
    </w:p>
    <w:p w:rsidR="007F1D7D" w:rsidRDefault="00000000">
      <w:pPr>
        <w:spacing w:line="360" w:lineRule="auto"/>
        <w:ind w:firstLineChars="200" w:firstLine="562"/>
        <w:rPr>
          <w:rFonts w:ascii="Times New Roman" w:eastAsia="仿宋_GB2312" w:hAnsi="Times New Roman" w:cs="Times New Roman"/>
          <w:b/>
          <w:bCs/>
          <w:color w:val="000000" w:themeColor="text1"/>
          <w:sz w:val="28"/>
          <w:szCs w:val="28"/>
        </w:rPr>
      </w:pPr>
      <w:r>
        <w:rPr>
          <w:rFonts w:ascii="Times New Roman" w:eastAsia="仿宋_GB2312" w:hAnsi="Times New Roman" w:cs="Times New Roman"/>
          <w:b/>
          <w:bCs/>
          <w:color w:val="000000" w:themeColor="text1"/>
          <w:sz w:val="28"/>
          <w:szCs w:val="28"/>
        </w:rPr>
        <w:t>4</w:t>
      </w:r>
      <w:r>
        <w:rPr>
          <w:rFonts w:ascii="Times New Roman" w:eastAsia="仿宋_GB2312" w:hAnsi="Times New Roman" w:cs="Times New Roman" w:hint="eastAsia"/>
          <w:b/>
          <w:bCs/>
          <w:color w:val="000000" w:themeColor="text1"/>
          <w:sz w:val="28"/>
          <w:szCs w:val="28"/>
        </w:rPr>
        <w:t>、大赛时间安排</w:t>
      </w:r>
    </w:p>
    <w:p w:rsidR="007F1D7D"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大赛时间安排方案如因不可抗力等原因导致变动，组委会将提前通知。</w:t>
      </w:r>
    </w:p>
    <w:p w:rsidR="007F1D7D" w:rsidRDefault="00000000">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本届大赛时间表如下：</w:t>
      </w:r>
    </w:p>
    <w:tbl>
      <w:tblPr>
        <w:tblStyle w:val="ad"/>
        <w:tblW w:w="0" w:type="auto"/>
        <w:jc w:val="center"/>
        <w:tblLook w:val="04A0" w:firstRow="1" w:lastRow="0" w:firstColumn="1" w:lastColumn="0" w:noHBand="0" w:noVBand="1"/>
      </w:tblPr>
      <w:tblGrid>
        <w:gridCol w:w="704"/>
        <w:gridCol w:w="1793"/>
        <w:gridCol w:w="3990"/>
        <w:gridCol w:w="1446"/>
      </w:tblGrid>
      <w:tr w:rsidR="007F1D7D">
        <w:trPr>
          <w:trHeight w:val="443"/>
          <w:jc w:val="center"/>
        </w:trPr>
        <w:tc>
          <w:tcPr>
            <w:tcW w:w="704" w:type="dxa"/>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序号</w:t>
            </w:r>
          </w:p>
        </w:tc>
        <w:tc>
          <w:tcPr>
            <w:tcW w:w="1793"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时间</w:t>
            </w:r>
          </w:p>
        </w:tc>
        <w:tc>
          <w:tcPr>
            <w:tcW w:w="3990"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事项</w:t>
            </w:r>
          </w:p>
        </w:tc>
        <w:tc>
          <w:tcPr>
            <w:tcW w:w="1446"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负责单位</w:t>
            </w:r>
          </w:p>
        </w:tc>
      </w:tr>
      <w:tr w:rsidR="007F1D7D">
        <w:trPr>
          <w:trHeight w:val="443"/>
          <w:jc w:val="center"/>
        </w:trPr>
        <w:tc>
          <w:tcPr>
            <w:tcW w:w="704" w:type="dxa"/>
            <w:shd w:val="clear" w:color="auto" w:fill="D9D9D9" w:themeFill="background1" w:themeFillShade="D9"/>
            <w:vAlign w:val="center"/>
          </w:tcPr>
          <w:p w:rsidR="007F1D7D" w:rsidRDefault="00000000">
            <w:pPr>
              <w:spacing w:line="360" w:lineRule="auto"/>
              <w:jc w:val="center"/>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hint="eastAsia"/>
                <w:b/>
                <w:bCs/>
                <w:color w:val="000000" w:themeColor="text1"/>
                <w:sz w:val="24"/>
                <w:szCs w:val="24"/>
              </w:rPr>
              <w:t>1</w:t>
            </w:r>
          </w:p>
        </w:tc>
        <w:tc>
          <w:tcPr>
            <w:tcW w:w="1793" w:type="dxa"/>
            <w:shd w:val="clear" w:color="auto" w:fill="D9D9D9" w:themeFill="background1" w:themeFillShade="D9"/>
            <w:vAlign w:val="center"/>
          </w:tcPr>
          <w:p w:rsidR="007F1D7D" w:rsidRDefault="00000000">
            <w:pPr>
              <w:spacing w:line="360" w:lineRule="auto"/>
              <w:jc w:val="center"/>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hint="eastAsia"/>
                <w:b/>
                <w:bCs/>
                <w:color w:val="000000" w:themeColor="text1"/>
                <w:sz w:val="24"/>
                <w:szCs w:val="24"/>
              </w:rPr>
              <w:t>2</w:t>
            </w:r>
            <w:r>
              <w:rPr>
                <w:rFonts w:ascii="Times New Roman" w:eastAsia="仿宋_GB2312" w:hAnsi="Times New Roman" w:cs="Times New Roman"/>
                <w:b/>
                <w:bCs/>
                <w:color w:val="000000" w:themeColor="text1"/>
                <w:sz w:val="24"/>
                <w:szCs w:val="24"/>
              </w:rPr>
              <w:t>02</w:t>
            </w:r>
            <w:r>
              <w:rPr>
                <w:rFonts w:ascii="Times New Roman" w:eastAsia="仿宋_GB2312" w:hAnsi="Times New Roman" w:cs="Times New Roman" w:hint="eastAsia"/>
                <w:b/>
                <w:bCs/>
                <w:color w:val="000000" w:themeColor="text1"/>
                <w:sz w:val="24"/>
                <w:szCs w:val="24"/>
              </w:rPr>
              <w:t>3</w:t>
            </w:r>
            <w:r>
              <w:rPr>
                <w:rFonts w:ascii="Times New Roman" w:eastAsia="仿宋_GB2312" w:hAnsi="Times New Roman" w:cs="Times New Roman"/>
                <w:b/>
                <w:bCs/>
                <w:color w:val="000000" w:themeColor="text1"/>
                <w:sz w:val="24"/>
                <w:szCs w:val="24"/>
              </w:rPr>
              <w:t>.</w:t>
            </w:r>
            <w:r>
              <w:rPr>
                <w:rFonts w:ascii="Times New Roman" w:eastAsia="仿宋_GB2312" w:hAnsi="Times New Roman" w:cs="Times New Roman" w:hint="eastAsia"/>
                <w:b/>
                <w:bCs/>
                <w:color w:val="000000" w:themeColor="text1"/>
                <w:sz w:val="24"/>
                <w:szCs w:val="24"/>
              </w:rPr>
              <w:t>2</w:t>
            </w:r>
            <w:r>
              <w:rPr>
                <w:rFonts w:ascii="Times New Roman" w:eastAsia="仿宋_GB2312" w:hAnsi="Times New Roman" w:cs="Times New Roman" w:hint="eastAsia"/>
                <w:b/>
                <w:bCs/>
                <w:color w:val="000000" w:themeColor="text1"/>
                <w:sz w:val="24"/>
                <w:szCs w:val="24"/>
              </w:rPr>
              <w:t>下旬</w:t>
            </w:r>
          </w:p>
        </w:tc>
        <w:tc>
          <w:tcPr>
            <w:tcW w:w="3990" w:type="dxa"/>
            <w:shd w:val="clear" w:color="auto" w:fill="D9D9D9" w:themeFill="background1" w:themeFillShade="D9"/>
            <w:vAlign w:val="center"/>
          </w:tcPr>
          <w:p w:rsidR="007F1D7D" w:rsidRDefault="00000000">
            <w:pPr>
              <w:spacing w:line="360" w:lineRule="auto"/>
              <w:jc w:val="center"/>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hint="eastAsia"/>
                <w:b/>
                <w:bCs/>
                <w:color w:val="000000" w:themeColor="text1"/>
                <w:sz w:val="24"/>
                <w:szCs w:val="24"/>
              </w:rPr>
              <w:t>发送大赛邀请函</w:t>
            </w:r>
          </w:p>
        </w:tc>
        <w:tc>
          <w:tcPr>
            <w:tcW w:w="1446" w:type="dxa"/>
            <w:shd w:val="clear" w:color="auto" w:fill="D9D9D9" w:themeFill="background1" w:themeFillShade="D9"/>
            <w:vAlign w:val="center"/>
          </w:tcPr>
          <w:p w:rsidR="007F1D7D" w:rsidRDefault="00000000">
            <w:pPr>
              <w:spacing w:line="360" w:lineRule="auto"/>
              <w:jc w:val="center"/>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hint="eastAsia"/>
                <w:b/>
                <w:bCs/>
                <w:color w:val="000000" w:themeColor="text1"/>
                <w:sz w:val="24"/>
                <w:szCs w:val="24"/>
              </w:rPr>
              <w:t>承办学校</w:t>
            </w:r>
          </w:p>
        </w:tc>
      </w:tr>
      <w:tr w:rsidR="007F1D7D">
        <w:trPr>
          <w:trHeight w:val="443"/>
          <w:jc w:val="center"/>
        </w:trPr>
        <w:tc>
          <w:tcPr>
            <w:tcW w:w="704" w:type="dxa"/>
            <w:shd w:val="clear" w:color="auto" w:fill="D9D9D9" w:themeFill="background1" w:themeFillShade="D9"/>
            <w:vAlign w:val="center"/>
          </w:tcPr>
          <w:p w:rsidR="007F1D7D" w:rsidRDefault="00000000">
            <w:pPr>
              <w:spacing w:line="360" w:lineRule="auto"/>
              <w:jc w:val="center"/>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hint="eastAsia"/>
                <w:b/>
                <w:bCs/>
                <w:color w:val="000000" w:themeColor="text1"/>
                <w:sz w:val="24"/>
                <w:szCs w:val="24"/>
              </w:rPr>
              <w:t>2</w:t>
            </w:r>
          </w:p>
        </w:tc>
        <w:tc>
          <w:tcPr>
            <w:tcW w:w="1793" w:type="dxa"/>
            <w:shd w:val="clear" w:color="auto" w:fill="D9D9D9" w:themeFill="background1" w:themeFillShade="D9"/>
            <w:vAlign w:val="center"/>
          </w:tcPr>
          <w:p w:rsidR="007F1D7D" w:rsidRDefault="00000000">
            <w:pPr>
              <w:spacing w:line="360" w:lineRule="auto"/>
              <w:jc w:val="center"/>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hint="eastAsia"/>
                <w:b/>
                <w:bCs/>
                <w:color w:val="000000" w:themeColor="text1"/>
                <w:sz w:val="24"/>
                <w:szCs w:val="24"/>
              </w:rPr>
              <w:t>2023.3</w:t>
            </w:r>
            <w:r>
              <w:rPr>
                <w:rFonts w:ascii="Times New Roman" w:eastAsia="仿宋_GB2312" w:hAnsi="Times New Roman" w:cs="Times New Roman" w:hint="eastAsia"/>
                <w:b/>
                <w:bCs/>
                <w:color w:val="000000" w:themeColor="text1"/>
                <w:sz w:val="24"/>
                <w:szCs w:val="24"/>
              </w:rPr>
              <w:t>上旬</w:t>
            </w:r>
          </w:p>
        </w:tc>
        <w:tc>
          <w:tcPr>
            <w:tcW w:w="3990" w:type="dxa"/>
            <w:shd w:val="clear" w:color="auto" w:fill="D9D9D9" w:themeFill="background1" w:themeFillShade="D9"/>
            <w:vAlign w:val="center"/>
          </w:tcPr>
          <w:p w:rsidR="007F1D7D" w:rsidRDefault="00000000">
            <w:pPr>
              <w:spacing w:line="360" w:lineRule="auto"/>
              <w:jc w:val="center"/>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hint="eastAsia"/>
                <w:b/>
                <w:bCs/>
                <w:color w:val="000000" w:themeColor="text1"/>
                <w:sz w:val="24"/>
                <w:szCs w:val="24"/>
              </w:rPr>
              <w:t>大赛邀请函回执</w:t>
            </w:r>
          </w:p>
        </w:tc>
        <w:tc>
          <w:tcPr>
            <w:tcW w:w="1446" w:type="dxa"/>
            <w:shd w:val="clear" w:color="auto" w:fill="D9D9D9" w:themeFill="background1" w:themeFillShade="D9"/>
            <w:vAlign w:val="center"/>
          </w:tcPr>
          <w:p w:rsidR="007F1D7D" w:rsidRDefault="00000000">
            <w:pPr>
              <w:spacing w:line="360" w:lineRule="auto"/>
              <w:jc w:val="center"/>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hint="eastAsia"/>
                <w:b/>
                <w:bCs/>
                <w:color w:val="000000" w:themeColor="text1"/>
                <w:sz w:val="24"/>
                <w:szCs w:val="24"/>
              </w:rPr>
              <w:t>参赛学校</w:t>
            </w:r>
          </w:p>
        </w:tc>
      </w:tr>
      <w:tr w:rsidR="007F1D7D">
        <w:trPr>
          <w:trHeight w:val="443"/>
          <w:jc w:val="center"/>
        </w:trPr>
        <w:tc>
          <w:tcPr>
            <w:tcW w:w="704"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3</w:t>
            </w:r>
          </w:p>
        </w:tc>
        <w:tc>
          <w:tcPr>
            <w:tcW w:w="1793"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2</w:t>
            </w:r>
            <w:r>
              <w:rPr>
                <w:rFonts w:ascii="Times New Roman" w:eastAsia="仿宋_GB2312" w:hAnsi="Times New Roman" w:cs="Times New Roman"/>
                <w:color w:val="000000" w:themeColor="text1"/>
                <w:sz w:val="24"/>
                <w:szCs w:val="24"/>
              </w:rPr>
              <w:t>02</w:t>
            </w:r>
            <w:r>
              <w:rPr>
                <w:rFonts w:ascii="Times New Roman" w:eastAsia="仿宋_GB2312" w:hAnsi="Times New Roman" w:cs="Times New Roman" w:hint="eastAsia"/>
                <w:color w:val="000000" w:themeColor="text1"/>
                <w:sz w:val="24"/>
                <w:szCs w:val="24"/>
              </w:rPr>
              <w:t>3</w:t>
            </w:r>
            <w:r>
              <w:rPr>
                <w:rFonts w:ascii="Times New Roman" w:eastAsia="仿宋_GB2312" w:hAnsi="Times New Roman" w:cs="Times New Roman"/>
                <w:color w:val="000000" w:themeColor="text1"/>
                <w:sz w:val="24"/>
                <w:szCs w:val="24"/>
              </w:rPr>
              <w:t>.3</w:t>
            </w:r>
            <w:r>
              <w:rPr>
                <w:rFonts w:ascii="Times New Roman" w:eastAsia="仿宋_GB2312" w:hAnsi="Times New Roman" w:cs="Times New Roman" w:hint="eastAsia"/>
                <w:color w:val="000000" w:themeColor="text1"/>
                <w:sz w:val="24"/>
                <w:szCs w:val="24"/>
              </w:rPr>
              <w:t>中旬</w:t>
            </w:r>
          </w:p>
        </w:tc>
        <w:tc>
          <w:tcPr>
            <w:tcW w:w="3990"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分阶段发布参赛学校信息</w:t>
            </w:r>
          </w:p>
        </w:tc>
        <w:tc>
          <w:tcPr>
            <w:tcW w:w="1446"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承办学校</w:t>
            </w:r>
          </w:p>
        </w:tc>
      </w:tr>
      <w:tr w:rsidR="007F1D7D">
        <w:trPr>
          <w:trHeight w:val="443"/>
          <w:jc w:val="center"/>
        </w:trPr>
        <w:tc>
          <w:tcPr>
            <w:tcW w:w="704"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4</w:t>
            </w:r>
          </w:p>
        </w:tc>
        <w:tc>
          <w:tcPr>
            <w:tcW w:w="1793"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2</w:t>
            </w:r>
            <w:r>
              <w:rPr>
                <w:rFonts w:ascii="Times New Roman" w:eastAsia="仿宋_GB2312" w:hAnsi="Times New Roman" w:cs="Times New Roman"/>
                <w:color w:val="000000" w:themeColor="text1"/>
                <w:sz w:val="24"/>
                <w:szCs w:val="24"/>
              </w:rPr>
              <w:t>02</w:t>
            </w:r>
            <w:r>
              <w:rPr>
                <w:rFonts w:ascii="Times New Roman" w:eastAsia="仿宋_GB2312" w:hAnsi="Times New Roman" w:cs="Times New Roman" w:hint="eastAsia"/>
                <w:color w:val="000000" w:themeColor="text1"/>
                <w:sz w:val="24"/>
                <w:szCs w:val="24"/>
              </w:rPr>
              <w:t>3</w:t>
            </w:r>
            <w:r>
              <w:rPr>
                <w:rFonts w:ascii="Times New Roman" w:eastAsia="仿宋_GB2312" w:hAnsi="Times New Roman" w:cs="Times New Roman"/>
                <w:color w:val="000000" w:themeColor="text1"/>
                <w:sz w:val="24"/>
                <w:szCs w:val="24"/>
              </w:rPr>
              <w:t>.3</w:t>
            </w:r>
            <w:r>
              <w:rPr>
                <w:rFonts w:ascii="Times New Roman" w:eastAsia="仿宋_GB2312" w:hAnsi="Times New Roman" w:cs="Times New Roman" w:hint="eastAsia"/>
                <w:color w:val="000000" w:themeColor="text1"/>
                <w:sz w:val="24"/>
                <w:szCs w:val="24"/>
              </w:rPr>
              <w:t>下旬</w:t>
            </w:r>
          </w:p>
        </w:tc>
        <w:tc>
          <w:tcPr>
            <w:tcW w:w="3990"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报送参赛作品进展资料</w:t>
            </w:r>
          </w:p>
        </w:tc>
        <w:tc>
          <w:tcPr>
            <w:tcW w:w="1446"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参赛学校</w:t>
            </w:r>
          </w:p>
        </w:tc>
      </w:tr>
      <w:tr w:rsidR="007F1D7D">
        <w:trPr>
          <w:trHeight w:val="443"/>
          <w:jc w:val="center"/>
        </w:trPr>
        <w:tc>
          <w:tcPr>
            <w:tcW w:w="704"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5</w:t>
            </w:r>
          </w:p>
        </w:tc>
        <w:tc>
          <w:tcPr>
            <w:tcW w:w="1793"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2</w:t>
            </w:r>
            <w:r>
              <w:rPr>
                <w:rFonts w:ascii="Times New Roman" w:eastAsia="仿宋_GB2312" w:hAnsi="Times New Roman" w:cs="Times New Roman"/>
                <w:color w:val="000000" w:themeColor="text1"/>
                <w:sz w:val="24"/>
                <w:szCs w:val="24"/>
              </w:rPr>
              <w:t>02</w:t>
            </w:r>
            <w:r>
              <w:rPr>
                <w:rFonts w:ascii="Times New Roman" w:eastAsia="仿宋_GB2312" w:hAnsi="Times New Roman" w:cs="Times New Roman" w:hint="eastAsia"/>
                <w:color w:val="000000" w:themeColor="text1"/>
                <w:sz w:val="24"/>
                <w:szCs w:val="24"/>
              </w:rPr>
              <w:t>3</w:t>
            </w:r>
            <w:r>
              <w:rPr>
                <w:rFonts w:ascii="Times New Roman" w:eastAsia="仿宋_GB2312" w:hAnsi="Times New Roman" w:cs="Times New Roman"/>
                <w:color w:val="000000" w:themeColor="text1"/>
                <w:sz w:val="24"/>
                <w:szCs w:val="24"/>
              </w:rPr>
              <w:t>.3</w:t>
            </w:r>
            <w:r>
              <w:rPr>
                <w:rFonts w:ascii="Times New Roman" w:eastAsia="仿宋_GB2312" w:hAnsi="Times New Roman" w:cs="Times New Roman" w:hint="eastAsia"/>
                <w:color w:val="000000" w:themeColor="text1"/>
                <w:sz w:val="24"/>
                <w:szCs w:val="24"/>
              </w:rPr>
              <w:t>下旬</w:t>
            </w:r>
          </w:p>
        </w:tc>
        <w:tc>
          <w:tcPr>
            <w:tcW w:w="3990"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分阶段发布参赛学校作品进展情况</w:t>
            </w:r>
          </w:p>
        </w:tc>
        <w:tc>
          <w:tcPr>
            <w:tcW w:w="1446"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承办学校</w:t>
            </w:r>
          </w:p>
        </w:tc>
      </w:tr>
      <w:tr w:rsidR="007F1D7D">
        <w:trPr>
          <w:trHeight w:val="443"/>
          <w:jc w:val="center"/>
        </w:trPr>
        <w:tc>
          <w:tcPr>
            <w:tcW w:w="704" w:type="dxa"/>
            <w:shd w:val="clear" w:color="auto" w:fill="D9D9D9" w:themeFill="background1" w:themeFillShade="D9"/>
            <w:vAlign w:val="center"/>
          </w:tcPr>
          <w:p w:rsidR="007F1D7D" w:rsidRDefault="00000000">
            <w:pPr>
              <w:spacing w:line="360" w:lineRule="auto"/>
              <w:jc w:val="center"/>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hint="eastAsia"/>
                <w:b/>
                <w:bCs/>
                <w:color w:val="000000" w:themeColor="text1"/>
                <w:sz w:val="24"/>
                <w:szCs w:val="24"/>
              </w:rPr>
              <w:t>6</w:t>
            </w:r>
          </w:p>
        </w:tc>
        <w:tc>
          <w:tcPr>
            <w:tcW w:w="1793" w:type="dxa"/>
            <w:shd w:val="clear" w:color="auto" w:fill="D9D9D9" w:themeFill="background1" w:themeFillShade="D9"/>
            <w:vAlign w:val="center"/>
          </w:tcPr>
          <w:p w:rsidR="007F1D7D" w:rsidRDefault="00000000">
            <w:pPr>
              <w:spacing w:line="360" w:lineRule="auto"/>
              <w:jc w:val="center"/>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hint="eastAsia"/>
                <w:b/>
                <w:bCs/>
                <w:color w:val="000000" w:themeColor="text1"/>
                <w:sz w:val="24"/>
                <w:szCs w:val="24"/>
              </w:rPr>
              <w:t>2</w:t>
            </w:r>
            <w:r>
              <w:rPr>
                <w:rFonts w:ascii="Times New Roman" w:eastAsia="仿宋_GB2312" w:hAnsi="Times New Roman" w:cs="Times New Roman"/>
                <w:b/>
                <w:bCs/>
                <w:color w:val="000000" w:themeColor="text1"/>
                <w:sz w:val="24"/>
                <w:szCs w:val="24"/>
              </w:rPr>
              <w:t>02</w:t>
            </w:r>
            <w:r>
              <w:rPr>
                <w:rFonts w:ascii="Times New Roman" w:eastAsia="仿宋_GB2312" w:hAnsi="Times New Roman" w:cs="Times New Roman" w:hint="eastAsia"/>
                <w:b/>
                <w:bCs/>
                <w:color w:val="000000" w:themeColor="text1"/>
                <w:sz w:val="24"/>
                <w:szCs w:val="24"/>
              </w:rPr>
              <w:t>3</w:t>
            </w:r>
            <w:r>
              <w:rPr>
                <w:rFonts w:ascii="Times New Roman" w:eastAsia="仿宋_GB2312" w:hAnsi="Times New Roman" w:cs="Times New Roman"/>
                <w:b/>
                <w:bCs/>
                <w:color w:val="000000" w:themeColor="text1"/>
                <w:sz w:val="24"/>
                <w:szCs w:val="24"/>
              </w:rPr>
              <w:t>.</w:t>
            </w:r>
            <w:r>
              <w:rPr>
                <w:rFonts w:ascii="Times New Roman" w:eastAsia="仿宋_GB2312" w:hAnsi="Times New Roman" w:cs="Times New Roman" w:hint="eastAsia"/>
                <w:b/>
                <w:bCs/>
                <w:color w:val="000000" w:themeColor="text1"/>
                <w:sz w:val="24"/>
                <w:szCs w:val="24"/>
              </w:rPr>
              <w:t>4</w:t>
            </w:r>
            <w:r>
              <w:rPr>
                <w:rFonts w:ascii="Times New Roman" w:eastAsia="仿宋_GB2312" w:hAnsi="Times New Roman" w:cs="Times New Roman" w:hint="eastAsia"/>
                <w:b/>
                <w:bCs/>
                <w:color w:val="000000" w:themeColor="text1"/>
                <w:sz w:val="24"/>
                <w:szCs w:val="24"/>
              </w:rPr>
              <w:t>上旬</w:t>
            </w:r>
          </w:p>
        </w:tc>
        <w:tc>
          <w:tcPr>
            <w:tcW w:w="3990" w:type="dxa"/>
            <w:shd w:val="clear" w:color="auto" w:fill="D9D9D9" w:themeFill="background1" w:themeFillShade="D9"/>
            <w:vAlign w:val="center"/>
          </w:tcPr>
          <w:p w:rsidR="007F1D7D" w:rsidRDefault="00000000">
            <w:pPr>
              <w:spacing w:line="360" w:lineRule="auto"/>
              <w:jc w:val="center"/>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hint="eastAsia"/>
                <w:b/>
                <w:bCs/>
                <w:color w:val="000000" w:themeColor="text1"/>
                <w:sz w:val="24"/>
                <w:szCs w:val="24"/>
              </w:rPr>
              <w:t>报送参赛作品电子说明文档</w:t>
            </w:r>
          </w:p>
        </w:tc>
        <w:tc>
          <w:tcPr>
            <w:tcW w:w="1446" w:type="dxa"/>
            <w:shd w:val="clear" w:color="auto" w:fill="D9D9D9" w:themeFill="background1" w:themeFillShade="D9"/>
            <w:vAlign w:val="center"/>
          </w:tcPr>
          <w:p w:rsidR="007F1D7D" w:rsidRDefault="00000000">
            <w:pPr>
              <w:spacing w:line="360" w:lineRule="auto"/>
              <w:jc w:val="center"/>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hint="eastAsia"/>
                <w:b/>
                <w:bCs/>
                <w:color w:val="000000" w:themeColor="text1"/>
                <w:sz w:val="24"/>
                <w:szCs w:val="24"/>
              </w:rPr>
              <w:t>参赛学校</w:t>
            </w:r>
          </w:p>
        </w:tc>
      </w:tr>
      <w:tr w:rsidR="007F1D7D">
        <w:trPr>
          <w:trHeight w:val="443"/>
          <w:jc w:val="center"/>
        </w:trPr>
        <w:tc>
          <w:tcPr>
            <w:tcW w:w="704" w:type="dxa"/>
            <w:shd w:val="clear" w:color="auto" w:fill="D9D9D9" w:themeFill="background1" w:themeFillShade="D9"/>
            <w:vAlign w:val="center"/>
          </w:tcPr>
          <w:p w:rsidR="007F1D7D" w:rsidRDefault="00000000">
            <w:pPr>
              <w:spacing w:line="360" w:lineRule="auto"/>
              <w:jc w:val="center"/>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hint="eastAsia"/>
                <w:b/>
                <w:bCs/>
                <w:color w:val="000000" w:themeColor="text1"/>
                <w:sz w:val="24"/>
                <w:szCs w:val="24"/>
              </w:rPr>
              <w:t>7</w:t>
            </w:r>
          </w:p>
        </w:tc>
        <w:tc>
          <w:tcPr>
            <w:tcW w:w="1793" w:type="dxa"/>
            <w:shd w:val="clear" w:color="auto" w:fill="D9D9D9" w:themeFill="background1" w:themeFillShade="D9"/>
            <w:vAlign w:val="center"/>
          </w:tcPr>
          <w:p w:rsidR="007F1D7D" w:rsidRDefault="00000000">
            <w:pPr>
              <w:spacing w:line="360" w:lineRule="auto"/>
              <w:jc w:val="center"/>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hint="eastAsia"/>
                <w:b/>
                <w:bCs/>
                <w:color w:val="000000" w:themeColor="text1"/>
                <w:sz w:val="24"/>
                <w:szCs w:val="24"/>
              </w:rPr>
              <w:t>2</w:t>
            </w:r>
            <w:r>
              <w:rPr>
                <w:rFonts w:ascii="Times New Roman" w:eastAsia="仿宋_GB2312" w:hAnsi="Times New Roman" w:cs="Times New Roman"/>
                <w:b/>
                <w:bCs/>
                <w:color w:val="000000" w:themeColor="text1"/>
                <w:sz w:val="24"/>
                <w:szCs w:val="24"/>
              </w:rPr>
              <w:t>02</w:t>
            </w:r>
            <w:r>
              <w:rPr>
                <w:rFonts w:ascii="Times New Roman" w:eastAsia="仿宋_GB2312" w:hAnsi="Times New Roman" w:cs="Times New Roman" w:hint="eastAsia"/>
                <w:b/>
                <w:bCs/>
                <w:color w:val="000000" w:themeColor="text1"/>
                <w:sz w:val="24"/>
                <w:szCs w:val="24"/>
              </w:rPr>
              <w:t>3</w:t>
            </w:r>
            <w:r>
              <w:rPr>
                <w:rFonts w:ascii="Times New Roman" w:eastAsia="仿宋_GB2312" w:hAnsi="Times New Roman" w:cs="Times New Roman"/>
                <w:b/>
                <w:bCs/>
                <w:color w:val="000000" w:themeColor="text1"/>
                <w:sz w:val="24"/>
                <w:szCs w:val="24"/>
              </w:rPr>
              <w:t>.</w:t>
            </w:r>
            <w:r>
              <w:rPr>
                <w:rFonts w:ascii="Times New Roman" w:eastAsia="仿宋_GB2312" w:hAnsi="Times New Roman" w:cs="Times New Roman" w:hint="eastAsia"/>
                <w:b/>
                <w:bCs/>
                <w:color w:val="000000" w:themeColor="text1"/>
                <w:sz w:val="24"/>
                <w:szCs w:val="24"/>
              </w:rPr>
              <w:t>4</w:t>
            </w:r>
            <w:r>
              <w:rPr>
                <w:rFonts w:ascii="Times New Roman" w:eastAsia="仿宋_GB2312" w:hAnsi="Times New Roman" w:cs="Times New Roman" w:hint="eastAsia"/>
                <w:b/>
                <w:bCs/>
                <w:color w:val="000000" w:themeColor="text1"/>
                <w:sz w:val="24"/>
                <w:szCs w:val="24"/>
              </w:rPr>
              <w:t>上旬</w:t>
            </w:r>
          </w:p>
        </w:tc>
        <w:tc>
          <w:tcPr>
            <w:tcW w:w="3990" w:type="dxa"/>
            <w:shd w:val="clear" w:color="auto" w:fill="D9D9D9" w:themeFill="background1" w:themeFillShade="D9"/>
            <w:vAlign w:val="center"/>
          </w:tcPr>
          <w:p w:rsidR="007F1D7D" w:rsidRDefault="00000000">
            <w:pPr>
              <w:spacing w:line="360" w:lineRule="auto"/>
              <w:jc w:val="center"/>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hint="eastAsia"/>
                <w:b/>
                <w:bCs/>
                <w:color w:val="000000" w:themeColor="text1"/>
                <w:sz w:val="24"/>
                <w:szCs w:val="24"/>
              </w:rPr>
              <w:t>转账对应推荐作品的评审费</w:t>
            </w:r>
          </w:p>
        </w:tc>
        <w:tc>
          <w:tcPr>
            <w:tcW w:w="1446" w:type="dxa"/>
            <w:shd w:val="clear" w:color="auto" w:fill="D9D9D9" w:themeFill="background1" w:themeFillShade="D9"/>
            <w:vAlign w:val="center"/>
          </w:tcPr>
          <w:p w:rsidR="007F1D7D" w:rsidRDefault="00000000">
            <w:pPr>
              <w:spacing w:line="360" w:lineRule="auto"/>
              <w:jc w:val="center"/>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hint="eastAsia"/>
                <w:b/>
                <w:bCs/>
                <w:color w:val="000000" w:themeColor="text1"/>
                <w:sz w:val="24"/>
                <w:szCs w:val="24"/>
              </w:rPr>
              <w:t>参赛学校</w:t>
            </w:r>
          </w:p>
        </w:tc>
      </w:tr>
      <w:tr w:rsidR="007F1D7D">
        <w:trPr>
          <w:trHeight w:val="443"/>
          <w:jc w:val="center"/>
        </w:trPr>
        <w:tc>
          <w:tcPr>
            <w:tcW w:w="704"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8</w:t>
            </w:r>
          </w:p>
        </w:tc>
        <w:tc>
          <w:tcPr>
            <w:tcW w:w="1793"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2</w:t>
            </w:r>
            <w:r>
              <w:rPr>
                <w:rFonts w:ascii="Times New Roman" w:eastAsia="仿宋_GB2312" w:hAnsi="Times New Roman" w:cs="Times New Roman"/>
                <w:color w:val="000000" w:themeColor="text1"/>
                <w:sz w:val="24"/>
                <w:szCs w:val="24"/>
              </w:rPr>
              <w:t>02</w:t>
            </w:r>
            <w:r>
              <w:rPr>
                <w:rFonts w:ascii="Times New Roman" w:eastAsia="仿宋_GB2312" w:hAnsi="Times New Roman" w:cs="Times New Roman" w:hint="eastAsia"/>
                <w:color w:val="000000" w:themeColor="text1"/>
                <w:sz w:val="24"/>
                <w:szCs w:val="24"/>
              </w:rPr>
              <w:t>3</w:t>
            </w:r>
            <w:r>
              <w:rPr>
                <w:rFonts w:ascii="Times New Roman" w:eastAsia="仿宋_GB2312" w:hAnsi="Times New Roman" w:cs="Times New Roman"/>
                <w:color w:val="000000" w:themeColor="text1"/>
                <w:sz w:val="24"/>
                <w:szCs w:val="24"/>
              </w:rPr>
              <w:t>.4</w:t>
            </w:r>
            <w:r>
              <w:rPr>
                <w:rFonts w:ascii="Times New Roman" w:eastAsia="仿宋_GB2312" w:hAnsi="Times New Roman" w:cs="Times New Roman" w:hint="eastAsia"/>
                <w:color w:val="000000" w:themeColor="text1"/>
                <w:sz w:val="24"/>
                <w:szCs w:val="24"/>
              </w:rPr>
              <w:t>下旬</w:t>
            </w:r>
          </w:p>
        </w:tc>
        <w:tc>
          <w:tcPr>
            <w:tcW w:w="3990"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开始对参赛作品进行初评</w:t>
            </w:r>
          </w:p>
        </w:tc>
        <w:tc>
          <w:tcPr>
            <w:tcW w:w="1446"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承办学校</w:t>
            </w:r>
          </w:p>
        </w:tc>
      </w:tr>
      <w:tr w:rsidR="007F1D7D">
        <w:trPr>
          <w:trHeight w:val="443"/>
          <w:jc w:val="center"/>
        </w:trPr>
        <w:tc>
          <w:tcPr>
            <w:tcW w:w="704"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9</w:t>
            </w:r>
          </w:p>
        </w:tc>
        <w:tc>
          <w:tcPr>
            <w:tcW w:w="1793"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2</w:t>
            </w:r>
            <w:r>
              <w:rPr>
                <w:rFonts w:ascii="Times New Roman" w:eastAsia="仿宋_GB2312" w:hAnsi="Times New Roman" w:cs="Times New Roman"/>
                <w:color w:val="000000" w:themeColor="text1"/>
                <w:sz w:val="24"/>
                <w:szCs w:val="24"/>
              </w:rPr>
              <w:t>02</w:t>
            </w:r>
            <w:r>
              <w:rPr>
                <w:rFonts w:ascii="Times New Roman" w:eastAsia="仿宋_GB2312" w:hAnsi="Times New Roman" w:cs="Times New Roman" w:hint="eastAsia"/>
                <w:color w:val="000000" w:themeColor="text1"/>
                <w:sz w:val="24"/>
                <w:szCs w:val="24"/>
              </w:rPr>
              <w:t>3</w:t>
            </w:r>
            <w:r>
              <w:rPr>
                <w:rFonts w:ascii="Times New Roman" w:eastAsia="仿宋_GB2312" w:hAnsi="Times New Roman" w:cs="Times New Roman"/>
                <w:color w:val="000000" w:themeColor="text1"/>
                <w:sz w:val="24"/>
                <w:szCs w:val="24"/>
              </w:rPr>
              <w:t>.</w:t>
            </w:r>
            <w:r>
              <w:rPr>
                <w:rFonts w:ascii="Times New Roman" w:eastAsia="仿宋_GB2312" w:hAnsi="Times New Roman" w:cs="Times New Roman" w:hint="eastAsia"/>
                <w:color w:val="000000" w:themeColor="text1"/>
                <w:sz w:val="24"/>
                <w:szCs w:val="24"/>
              </w:rPr>
              <w:t>5</w:t>
            </w:r>
            <w:r>
              <w:rPr>
                <w:rFonts w:ascii="Times New Roman" w:eastAsia="仿宋_GB2312" w:hAnsi="Times New Roman" w:cs="Times New Roman" w:hint="eastAsia"/>
                <w:color w:val="000000" w:themeColor="text1"/>
                <w:sz w:val="24"/>
                <w:szCs w:val="24"/>
              </w:rPr>
              <w:t>上旬</w:t>
            </w:r>
          </w:p>
        </w:tc>
        <w:tc>
          <w:tcPr>
            <w:tcW w:w="3990"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公布入选决赛作品名单</w:t>
            </w:r>
          </w:p>
        </w:tc>
        <w:tc>
          <w:tcPr>
            <w:tcW w:w="1446"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承办学校</w:t>
            </w:r>
          </w:p>
        </w:tc>
      </w:tr>
      <w:tr w:rsidR="007F1D7D">
        <w:trPr>
          <w:trHeight w:val="443"/>
          <w:jc w:val="center"/>
        </w:trPr>
        <w:tc>
          <w:tcPr>
            <w:tcW w:w="704"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10</w:t>
            </w:r>
          </w:p>
        </w:tc>
        <w:tc>
          <w:tcPr>
            <w:tcW w:w="1793"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2</w:t>
            </w:r>
            <w:r>
              <w:rPr>
                <w:rFonts w:ascii="Times New Roman" w:eastAsia="仿宋_GB2312" w:hAnsi="Times New Roman" w:cs="Times New Roman"/>
                <w:color w:val="000000" w:themeColor="text1"/>
                <w:sz w:val="24"/>
                <w:szCs w:val="24"/>
              </w:rPr>
              <w:t>02</w:t>
            </w:r>
            <w:r>
              <w:rPr>
                <w:rFonts w:ascii="Times New Roman" w:eastAsia="仿宋_GB2312" w:hAnsi="Times New Roman" w:cs="Times New Roman" w:hint="eastAsia"/>
                <w:color w:val="000000" w:themeColor="text1"/>
                <w:sz w:val="24"/>
                <w:szCs w:val="24"/>
              </w:rPr>
              <w:t>3</w:t>
            </w:r>
            <w:r>
              <w:rPr>
                <w:rFonts w:ascii="Times New Roman" w:eastAsia="仿宋_GB2312" w:hAnsi="Times New Roman" w:cs="Times New Roman"/>
                <w:color w:val="000000" w:themeColor="text1"/>
                <w:sz w:val="24"/>
                <w:szCs w:val="24"/>
              </w:rPr>
              <w:t>.5</w:t>
            </w:r>
            <w:r>
              <w:rPr>
                <w:rFonts w:ascii="Times New Roman" w:eastAsia="仿宋_GB2312" w:hAnsi="Times New Roman" w:cs="Times New Roman" w:hint="eastAsia"/>
                <w:color w:val="000000" w:themeColor="text1"/>
                <w:sz w:val="24"/>
                <w:szCs w:val="24"/>
              </w:rPr>
              <w:t>中旬</w:t>
            </w:r>
          </w:p>
        </w:tc>
        <w:tc>
          <w:tcPr>
            <w:tcW w:w="3990"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准备作品说明书及相关文档</w:t>
            </w:r>
          </w:p>
        </w:tc>
        <w:tc>
          <w:tcPr>
            <w:tcW w:w="1446" w:type="dxa"/>
            <w:vAlign w:val="center"/>
          </w:tcPr>
          <w:p w:rsidR="007F1D7D" w:rsidRDefault="00000000">
            <w:pPr>
              <w:spacing w:line="360" w:lineRule="auto"/>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参赛学校</w:t>
            </w:r>
          </w:p>
        </w:tc>
      </w:tr>
      <w:tr w:rsidR="007F1D7D">
        <w:trPr>
          <w:trHeight w:val="443"/>
          <w:jc w:val="center"/>
        </w:trPr>
        <w:tc>
          <w:tcPr>
            <w:tcW w:w="704" w:type="dxa"/>
            <w:shd w:val="clear" w:color="auto" w:fill="D9D9D9" w:themeFill="background1" w:themeFillShade="D9"/>
            <w:vAlign w:val="center"/>
          </w:tcPr>
          <w:p w:rsidR="007F1D7D" w:rsidRDefault="00000000">
            <w:pPr>
              <w:spacing w:line="360" w:lineRule="auto"/>
              <w:jc w:val="center"/>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hint="eastAsia"/>
                <w:b/>
                <w:bCs/>
                <w:color w:val="000000" w:themeColor="text1"/>
                <w:sz w:val="24"/>
                <w:szCs w:val="24"/>
              </w:rPr>
              <w:t>11</w:t>
            </w:r>
          </w:p>
        </w:tc>
        <w:tc>
          <w:tcPr>
            <w:tcW w:w="1793" w:type="dxa"/>
            <w:shd w:val="clear" w:color="auto" w:fill="D9D9D9" w:themeFill="background1" w:themeFillShade="D9"/>
            <w:vAlign w:val="center"/>
          </w:tcPr>
          <w:p w:rsidR="007F1D7D" w:rsidRDefault="00000000">
            <w:pPr>
              <w:spacing w:line="360" w:lineRule="auto"/>
              <w:jc w:val="center"/>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hint="eastAsia"/>
                <w:b/>
                <w:bCs/>
                <w:sz w:val="24"/>
                <w:szCs w:val="24"/>
              </w:rPr>
              <w:t>2</w:t>
            </w:r>
            <w:r>
              <w:rPr>
                <w:rFonts w:ascii="Times New Roman" w:eastAsia="仿宋_GB2312" w:hAnsi="Times New Roman" w:cs="Times New Roman"/>
                <w:b/>
                <w:bCs/>
                <w:sz w:val="24"/>
                <w:szCs w:val="24"/>
              </w:rPr>
              <w:t>02</w:t>
            </w:r>
            <w:r>
              <w:rPr>
                <w:rFonts w:ascii="Times New Roman" w:eastAsia="仿宋_GB2312" w:hAnsi="Times New Roman" w:cs="Times New Roman" w:hint="eastAsia"/>
                <w:b/>
                <w:bCs/>
                <w:sz w:val="24"/>
                <w:szCs w:val="24"/>
              </w:rPr>
              <w:t>3</w:t>
            </w:r>
            <w:r>
              <w:rPr>
                <w:rFonts w:ascii="Times New Roman" w:eastAsia="仿宋_GB2312" w:hAnsi="Times New Roman" w:cs="Times New Roman"/>
                <w:b/>
                <w:bCs/>
                <w:sz w:val="24"/>
                <w:szCs w:val="24"/>
              </w:rPr>
              <w:t>.5.2</w:t>
            </w:r>
            <w:r>
              <w:rPr>
                <w:rFonts w:ascii="Times New Roman" w:eastAsia="仿宋_GB2312" w:hAnsi="Times New Roman" w:cs="Times New Roman" w:hint="eastAsia"/>
                <w:b/>
                <w:bCs/>
                <w:sz w:val="24"/>
                <w:szCs w:val="24"/>
              </w:rPr>
              <w:t>7-</w:t>
            </w:r>
            <w:r>
              <w:rPr>
                <w:rFonts w:ascii="Times New Roman" w:eastAsia="仿宋_GB2312" w:hAnsi="Times New Roman" w:cs="Times New Roman"/>
                <w:b/>
                <w:bCs/>
                <w:sz w:val="24"/>
                <w:szCs w:val="24"/>
              </w:rPr>
              <w:t>2</w:t>
            </w:r>
            <w:r>
              <w:rPr>
                <w:rFonts w:ascii="Times New Roman" w:eastAsia="仿宋_GB2312" w:hAnsi="Times New Roman" w:cs="Times New Roman" w:hint="eastAsia"/>
                <w:b/>
                <w:bCs/>
                <w:sz w:val="24"/>
                <w:szCs w:val="24"/>
              </w:rPr>
              <w:t>8</w:t>
            </w:r>
          </w:p>
        </w:tc>
        <w:tc>
          <w:tcPr>
            <w:tcW w:w="3990" w:type="dxa"/>
            <w:shd w:val="clear" w:color="auto" w:fill="D9D9D9" w:themeFill="background1" w:themeFillShade="D9"/>
            <w:vAlign w:val="center"/>
          </w:tcPr>
          <w:p w:rsidR="007F1D7D" w:rsidRDefault="00000000">
            <w:pPr>
              <w:spacing w:line="360" w:lineRule="auto"/>
              <w:jc w:val="center"/>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hint="eastAsia"/>
                <w:b/>
                <w:bCs/>
                <w:color w:val="000000" w:themeColor="text1"/>
                <w:sz w:val="24"/>
                <w:szCs w:val="24"/>
              </w:rPr>
              <w:t>决赛答辩、颁奖、闭幕式</w:t>
            </w:r>
          </w:p>
        </w:tc>
        <w:tc>
          <w:tcPr>
            <w:tcW w:w="1446" w:type="dxa"/>
            <w:shd w:val="clear" w:color="auto" w:fill="D9D9D9" w:themeFill="background1" w:themeFillShade="D9"/>
            <w:vAlign w:val="center"/>
          </w:tcPr>
          <w:p w:rsidR="007F1D7D" w:rsidRDefault="00000000">
            <w:pPr>
              <w:spacing w:line="360" w:lineRule="auto"/>
              <w:jc w:val="center"/>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hint="eastAsia"/>
                <w:b/>
                <w:bCs/>
                <w:color w:val="000000" w:themeColor="text1"/>
                <w:sz w:val="24"/>
                <w:szCs w:val="24"/>
              </w:rPr>
              <w:t>承办学校</w:t>
            </w:r>
          </w:p>
        </w:tc>
      </w:tr>
    </w:tbl>
    <w:p w:rsidR="007F1D7D" w:rsidRDefault="00000000">
      <w:pPr>
        <w:spacing w:line="360" w:lineRule="auto"/>
        <w:ind w:firstLineChars="200" w:firstLine="562"/>
        <w:rPr>
          <w:rFonts w:ascii="Times New Roman" w:eastAsia="仿宋_GB2312" w:hAnsi="Times New Roman" w:cs="Times New Roman"/>
          <w:b/>
          <w:bCs/>
          <w:color w:val="000000" w:themeColor="text1"/>
          <w:sz w:val="28"/>
          <w:szCs w:val="28"/>
        </w:rPr>
      </w:pPr>
      <w:r>
        <w:rPr>
          <w:rFonts w:ascii="Times New Roman" w:eastAsia="仿宋_GB2312" w:hAnsi="Times New Roman" w:cs="Times New Roman"/>
          <w:b/>
          <w:bCs/>
          <w:color w:val="000000" w:themeColor="text1"/>
          <w:sz w:val="28"/>
          <w:szCs w:val="28"/>
        </w:rPr>
        <w:t>5</w:t>
      </w:r>
      <w:r>
        <w:rPr>
          <w:rFonts w:ascii="Times New Roman" w:eastAsia="仿宋_GB2312" w:hAnsi="Times New Roman" w:cs="Times New Roman" w:hint="eastAsia"/>
          <w:b/>
          <w:bCs/>
          <w:color w:val="000000" w:themeColor="text1"/>
          <w:sz w:val="28"/>
          <w:szCs w:val="28"/>
        </w:rPr>
        <w:t>、大赛各阶段评审办法</w:t>
      </w:r>
    </w:p>
    <w:p w:rsidR="007F1D7D" w:rsidRDefault="00000000">
      <w:pPr>
        <w:spacing w:line="360" w:lineRule="auto"/>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b/>
          <w:bCs/>
          <w:color w:val="000000" w:themeColor="text1"/>
          <w:sz w:val="28"/>
          <w:szCs w:val="28"/>
        </w:rPr>
        <w:t>（</w:t>
      </w:r>
      <w:r>
        <w:rPr>
          <w:rFonts w:ascii="Times New Roman" w:eastAsia="仿宋_GB2312" w:hAnsi="Times New Roman" w:cs="Times New Roman"/>
          <w:b/>
          <w:bCs/>
          <w:color w:val="000000" w:themeColor="text1"/>
          <w:sz w:val="28"/>
          <w:szCs w:val="28"/>
        </w:rPr>
        <w:t>1</w:t>
      </w:r>
      <w:r>
        <w:rPr>
          <w:rFonts w:ascii="Times New Roman" w:eastAsia="仿宋_GB2312" w:hAnsi="Times New Roman" w:cs="Times New Roman" w:hint="eastAsia"/>
          <w:b/>
          <w:bCs/>
          <w:color w:val="000000" w:themeColor="text1"/>
          <w:sz w:val="28"/>
          <w:szCs w:val="28"/>
        </w:rPr>
        <w:t>）预赛阶段</w:t>
      </w:r>
      <w:r>
        <w:rPr>
          <w:rFonts w:ascii="Times New Roman" w:eastAsia="仿宋_GB2312" w:hAnsi="Times New Roman" w:cs="Times New Roman" w:hint="eastAsia"/>
          <w:color w:val="000000" w:themeColor="text1"/>
          <w:sz w:val="28"/>
          <w:szCs w:val="28"/>
        </w:rPr>
        <w:t>：各高校在相应时间内自行组织校级选拔赛，并严格按照相关要求向大赛推荐优秀作品。</w:t>
      </w:r>
    </w:p>
    <w:p w:rsidR="007F1D7D" w:rsidRDefault="00000000">
      <w:pPr>
        <w:spacing w:line="360" w:lineRule="auto"/>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b/>
          <w:bCs/>
          <w:color w:val="000000" w:themeColor="text1"/>
          <w:sz w:val="28"/>
          <w:szCs w:val="28"/>
        </w:rPr>
        <w:t>（</w:t>
      </w:r>
      <w:r>
        <w:rPr>
          <w:rFonts w:ascii="Times New Roman" w:eastAsia="仿宋_GB2312" w:hAnsi="Times New Roman" w:cs="Times New Roman"/>
          <w:b/>
          <w:bCs/>
          <w:color w:val="000000" w:themeColor="text1"/>
          <w:sz w:val="28"/>
          <w:szCs w:val="28"/>
        </w:rPr>
        <w:t>2</w:t>
      </w:r>
      <w:r>
        <w:rPr>
          <w:rFonts w:ascii="Times New Roman" w:eastAsia="仿宋_GB2312" w:hAnsi="Times New Roman" w:cs="Times New Roman" w:hint="eastAsia"/>
          <w:b/>
          <w:bCs/>
          <w:color w:val="000000" w:themeColor="text1"/>
          <w:sz w:val="28"/>
          <w:szCs w:val="28"/>
        </w:rPr>
        <w:t>）初评阶段</w:t>
      </w:r>
      <w:r>
        <w:rPr>
          <w:rFonts w:ascii="Times New Roman" w:eastAsia="仿宋_GB2312" w:hAnsi="Times New Roman" w:cs="Times New Roman" w:hint="eastAsia"/>
          <w:color w:val="000000" w:themeColor="text1"/>
          <w:sz w:val="28"/>
          <w:szCs w:val="28"/>
        </w:rPr>
        <w:t>：按照竞赛类或分赛道的分工，大赛执行委员会委托交通运输类各教学指导分委员会独立或联合组织，采用网评的方</w:t>
      </w:r>
      <w:r>
        <w:rPr>
          <w:rFonts w:ascii="Times New Roman" w:eastAsia="仿宋_GB2312" w:hAnsi="Times New Roman" w:cs="Times New Roman" w:hint="eastAsia"/>
          <w:color w:val="000000" w:themeColor="text1"/>
          <w:sz w:val="28"/>
          <w:szCs w:val="28"/>
        </w:rPr>
        <w:lastRenderedPageBreak/>
        <w:t>式，按竞赛类或分赛道参赛作品数量不超过</w:t>
      </w:r>
      <w:r>
        <w:rPr>
          <w:rFonts w:ascii="Times New Roman" w:eastAsia="仿宋_GB2312" w:hAnsi="Times New Roman" w:cs="Times New Roman"/>
          <w:color w:val="000000" w:themeColor="text1"/>
          <w:sz w:val="28"/>
          <w:szCs w:val="28"/>
        </w:rPr>
        <w:t>20%</w:t>
      </w:r>
      <w:r>
        <w:rPr>
          <w:rFonts w:ascii="Times New Roman" w:eastAsia="仿宋_GB2312" w:hAnsi="Times New Roman" w:cs="Times New Roman" w:hint="eastAsia"/>
          <w:color w:val="000000" w:themeColor="text1"/>
          <w:sz w:val="28"/>
          <w:szCs w:val="28"/>
        </w:rPr>
        <w:t>的比例，推荐参加决赛的作品数，从而控制进入决赛作品总数原则上不增加决赛承办工作的额外负担为宜。评审过程中综合考虑参赛作品对大赛主题的响应程度和作品自身质量。如果承办高校没有作品通过初评，承办单位可以将其不同竞赛组的、得分最高的、仅限两件作品直接进入决赛。</w:t>
      </w:r>
    </w:p>
    <w:p w:rsidR="007F1D7D" w:rsidRDefault="00000000">
      <w:pPr>
        <w:spacing w:line="360" w:lineRule="auto"/>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b/>
          <w:bCs/>
          <w:color w:val="000000" w:themeColor="text1"/>
          <w:sz w:val="28"/>
          <w:szCs w:val="28"/>
        </w:rPr>
        <w:t>（</w:t>
      </w:r>
      <w:r>
        <w:rPr>
          <w:rFonts w:ascii="Times New Roman" w:eastAsia="仿宋_GB2312" w:hAnsi="Times New Roman" w:cs="Times New Roman"/>
          <w:b/>
          <w:bCs/>
          <w:color w:val="000000" w:themeColor="text1"/>
          <w:sz w:val="28"/>
          <w:szCs w:val="28"/>
        </w:rPr>
        <w:t>3</w:t>
      </w:r>
      <w:r>
        <w:rPr>
          <w:rFonts w:ascii="Times New Roman" w:eastAsia="仿宋_GB2312" w:hAnsi="Times New Roman" w:cs="Times New Roman" w:hint="eastAsia"/>
          <w:b/>
          <w:bCs/>
          <w:color w:val="000000" w:themeColor="text1"/>
          <w:sz w:val="28"/>
          <w:szCs w:val="28"/>
        </w:rPr>
        <w:t>）决赛阶段</w:t>
      </w:r>
      <w:r>
        <w:rPr>
          <w:rFonts w:ascii="Times New Roman" w:eastAsia="仿宋_GB2312" w:hAnsi="Times New Roman" w:cs="Times New Roman" w:hint="eastAsia"/>
          <w:color w:val="000000" w:themeColor="text1"/>
          <w:sz w:val="28"/>
          <w:szCs w:val="28"/>
        </w:rPr>
        <w:t>：采用现场公开答辩方式进行，由大赛</w:t>
      </w:r>
      <w:r>
        <w:rPr>
          <w:rFonts w:ascii="Times New Roman" w:eastAsia="仿宋_GB2312" w:hAnsi="Times New Roman" w:cs="Times New Roman"/>
          <w:color w:val="000000" w:themeColor="text1"/>
          <w:sz w:val="28"/>
          <w:szCs w:val="28"/>
        </w:rPr>
        <w:t>执行</w:t>
      </w:r>
      <w:r>
        <w:rPr>
          <w:rFonts w:ascii="Times New Roman" w:eastAsia="仿宋_GB2312" w:hAnsi="Times New Roman" w:cs="Times New Roman" w:hint="eastAsia"/>
          <w:color w:val="000000" w:themeColor="text1"/>
          <w:sz w:val="28"/>
          <w:szCs w:val="28"/>
        </w:rPr>
        <w:t>委员会委托交通运输类教学指导委员会按照竞赛类或分赛道，评定出一等奖、二等奖、三等奖和优秀作品奖的推荐名单。每一竞赛类或分赛道大约每</w:t>
      </w:r>
      <w:r>
        <w:rPr>
          <w:rFonts w:ascii="Times New Roman" w:eastAsia="仿宋_GB2312" w:hAnsi="Times New Roman" w:cs="Times New Roman"/>
          <w:color w:val="000000" w:themeColor="text1"/>
          <w:sz w:val="28"/>
          <w:szCs w:val="28"/>
        </w:rPr>
        <w:t>20</w:t>
      </w:r>
      <w:r>
        <w:rPr>
          <w:rFonts w:ascii="Times New Roman" w:eastAsia="仿宋_GB2312" w:hAnsi="Times New Roman" w:cs="Times New Roman" w:hint="eastAsia"/>
          <w:color w:val="000000" w:themeColor="text1"/>
          <w:sz w:val="28"/>
          <w:szCs w:val="28"/>
        </w:rPr>
        <w:t>项作品划分一个竞赛组，由不少于</w:t>
      </w:r>
      <w:r>
        <w:rPr>
          <w:rFonts w:ascii="Times New Roman" w:eastAsia="仿宋_GB2312" w:hAnsi="Times New Roman" w:cs="Times New Roman" w:hint="eastAsia"/>
          <w:color w:val="000000" w:themeColor="text1"/>
          <w:sz w:val="28"/>
          <w:szCs w:val="28"/>
        </w:rPr>
        <w:t>5</w:t>
      </w:r>
      <w:r>
        <w:rPr>
          <w:rFonts w:ascii="Times New Roman" w:eastAsia="仿宋_GB2312" w:hAnsi="Times New Roman" w:cs="Times New Roman" w:hint="eastAsia"/>
          <w:color w:val="000000" w:themeColor="text1"/>
          <w:sz w:val="28"/>
          <w:szCs w:val="28"/>
        </w:rPr>
        <w:t>位专家组成答辩组，同一答辩组内不得有</w:t>
      </w:r>
      <w:r>
        <w:rPr>
          <w:rFonts w:ascii="Times New Roman" w:eastAsia="仿宋_GB2312" w:hAnsi="Times New Roman" w:cs="Times New Roman"/>
          <w:color w:val="000000" w:themeColor="text1"/>
          <w:sz w:val="28"/>
          <w:szCs w:val="28"/>
        </w:rPr>
        <w:t>2</w:t>
      </w:r>
      <w:r>
        <w:rPr>
          <w:rFonts w:ascii="Times New Roman" w:eastAsia="仿宋_GB2312" w:hAnsi="Times New Roman" w:cs="Times New Roman" w:hint="eastAsia"/>
          <w:color w:val="000000" w:themeColor="text1"/>
          <w:sz w:val="28"/>
          <w:szCs w:val="28"/>
        </w:rPr>
        <w:t>人来自同一单位的专家担任评委。</w:t>
      </w:r>
    </w:p>
    <w:p w:rsidR="007F1D7D" w:rsidRDefault="00000000">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各竞赛类或分赛道推荐的一等奖，由学术委员会会同执行委员会组织复审答辩，参加各竞赛组答辩的全体专家及大赛嘉宾为评委，进行综合评定。本阶段不设问答环节。</w:t>
      </w:r>
    </w:p>
    <w:p w:rsidR="007F1D7D" w:rsidRDefault="00000000">
      <w:pPr>
        <w:spacing w:line="360" w:lineRule="auto"/>
        <w:ind w:firstLineChars="200" w:firstLine="562"/>
        <w:rPr>
          <w:rFonts w:ascii="Times New Roman" w:eastAsia="仿宋_GB2312" w:hAnsi="Times New Roman" w:cs="Times New Roman"/>
          <w:b/>
          <w:bCs/>
          <w:color w:val="000000" w:themeColor="text1"/>
          <w:sz w:val="28"/>
          <w:szCs w:val="28"/>
        </w:rPr>
      </w:pPr>
      <w:r>
        <w:rPr>
          <w:rFonts w:ascii="Times New Roman" w:eastAsia="仿宋_GB2312" w:hAnsi="Times New Roman" w:cs="Times New Roman"/>
          <w:b/>
          <w:bCs/>
          <w:color w:val="000000" w:themeColor="text1"/>
          <w:sz w:val="28"/>
          <w:szCs w:val="28"/>
        </w:rPr>
        <w:t>6</w:t>
      </w:r>
      <w:r>
        <w:rPr>
          <w:rFonts w:ascii="Times New Roman" w:eastAsia="仿宋_GB2312" w:hAnsi="Times New Roman" w:cs="Times New Roman" w:hint="eastAsia"/>
          <w:b/>
          <w:bCs/>
          <w:color w:val="000000" w:themeColor="text1"/>
          <w:sz w:val="28"/>
          <w:szCs w:val="28"/>
        </w:rPr>
        <w:t>、决赛阶段的答辩流程</w:t>
      </w:r>
    </w:p>
    <w:p w:rsidR="007F1D7D" w:rsidRDefault="00000000">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各参赛小组事先制作好幻灯片并提前准备好参赛作品参加答辩，答辩分为以下两个环节：</w:t>
      </w:r>
    </w:p>
    <w:p w:rsidR="007F1D7D"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第一环节：参赛小组代表向评委介绍自己的作品，要求突出作品重点内容、可实现技术路线和创新之处。</w:t>
      </w:r>
    </w:p>
    <w:p w:rsidR="007F1D7D"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第二环节：回答专家和评委的提问。</w:t>
      </w:r>
    </w:p>
    <w:p w:rsidR="007F1D7D" w:rsidRDefault="00000000">
      <w:pPr>
        <w:spacing w:line="360" w:lineRule="auto"/>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sz w:val="28"/>
          <w:szCs w:val="28"/>
        </w:rPr>
        <w:t>注意事项：</w:t>
      </w:r>
      <w:r>
        <w:rPr>
          <w:rFonts w:ascii="Times New Roman" w:eastAsia="仿宋_GB2312" w:hAnsi="Times New Roman" w:cs="Times New Roman" w:hint="eastAsia"/>
          <w:sz w:val="28"/>
          <w:szCs w:val="28"/>
        </w:rPr>
        <w:t>两个环节共</w:t>
      </w:r>
      <w:r>
        <w:rPr>
          <w:rFonts w:ascii="Times New Roman" w:eastAsia="仿宋_GB2312" w:hAnsi="Times New Roman" w:cs="Times New Roman"/>
          <w:sz w:val="28"/>
          <w:szCs w:val="28"/>
        </w:rPr>
        <w:t>20</w:t>
      </w:r>
      <w:r>
        <w:rPr>
          <w:rFonts w:ascii="Times New Roman" w:eastAsia="仿宋_GB2312" w:hAnsi="Times New Roman" w:cs="Times New Roman" w:hint="eastAsia"/>
          <w:sz w:val="28"/>
          <w:szCs w:val="28"/>
        </w:rPr>
        <w:t>分钟（第一环节不超过</w:t>
      </w:r>
      <w:r>
        <w:rPr>
          <w:rFonts w:ascii="Times New Roman" w:eastAsia="仿宋_GB2312" w:hAnsi="Times New Roman" w:cs="Times New Roman"/>
          <w:sz w:val="28"/>
          <w:szCs w:val="28"/>
        </w:rPr>
        <w:t>12</w:t>
      </w:r>
      <w:r>
        <w:rPr>
          <w:rFonts w:ascii="Times New Roman" w:eastAsia="仿宋_GB2312" w:hAnsi="Times New Roman" w:cs="Times New Roman" w:hint="eastAsia"/>
          <w:sz w:val="28"/>
          <w:szCs w:val="28"/>
        </w:rPr>
        <w:t>分钟），为保大赛公平，超时停止答辩，请合理分配时间。</w:t>
      </w:r>
    </w:p>
    <w:p w:rsidR="007F1D7D" w:rsidRDefault="00000000">
      <w:pPr>
        <w:spacing w:line="360" w:lineRule="auto"/>
        <w:ind w:firstLineChars="200" w:firstLine="560"/>
        <w:rPr>
          <w:rFonts w:ascii="微软雅黑" w:eastAsia="微软雅黑" w:hAnsi="微软雅黑"/>
          <w:sz w:val="28"/>
          <w:szCs w:val="28"/>
        </w:rPr>
      </w:pPr>
      <w:r>
        <w:rPr>
          <w:rFonts w:ascii="微软雅黑" w:eastAsia="微软雅黑" w:hAnsi="微软雅黑" w:hint="eastAsia"/>
          <w:sz w:val="28"/>
          <w:szCs w:val="28"/>
        </w:rPr>
        <w:t>七、参赛单位向承办学校报送的资料时间表</w:t>
      </w:r>
    </w:p>
    <w:p w:rsidR="007F1D7D"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如下表。</w:t>
      </w:r>
    </w:p>
    <w:tbl>
      <w:tblPr>
        <w:tblStyle w:val="ad"/>
        <w:tblW w:w="8926" w:type="dxa"/>
        <w:jc w:val="center"/>
        <w:tblLook w:val="04A0" w:firstRow="1" w:lastRow="0" w:firstColumn="1" w:lastColumn="0" w:noHBand="0" w:noVBand="1"/>
      </w:tblPr>
      <w:tblGrid>
        <w:gridCol w:w="846"/>
        <w:gridCol w:w="2126"/>
        <w:gridCol w:w="2813"/>
        <w:gridCol w:w="1723"/>
        <w:gridCol w:w="1418"/>
      </w:tblGrid>
      <w:tr w:rsidR="007F1D7D">
        <w:trPr>
          <w:trHeight w:val="443"/>
          <w:jc w:val="center"/>
        </w:trPr>
        <w:tc>
          <w:tcPr>
            <w:tcW w:w="846" w:type="dxa"/>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序号</w:t>
            </w:r>
          </w:p>
        </w:tc>
        <w:tc>
          <w:tcPr>
            <w:tcW w:w="2126"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文件</w:t>
            </w:r>
          </w:p>
        </w:tc>
        <w:tc>
          <w:tcPr>
            <w:tcW w:w="2813"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报送时间</w:t>
            </w:r>
          </w:p>
        </w:tc>
        <w:tc>
          <w:tcPr>
            <w:tcW w:w="1723"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说明</w:t>
            </w:r>
          </w:p>
        </w:tc>
        <w:tc>
          <w:tcPr>
            <w:tcW w:w="1418"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备注</w:t>
            </w:r>
          </w:p>
        </w:tc>
      </w:tr>
      <w:tr w:rsidR="007F1D7D">
        <w:trPr>
          <w:trHeight w:val="443"/>
          <w:jc w:val="center"/>
        </w:trPr>
        <w:tc>
          <w:tcPr>
            <w:tcW w:w="846" w:type="dxa"/>
            <w:shd w:val="clear" w:color="auto" w:fill="auto"/>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2126" w:type="dxa"/>
            <w:shd w:val="clear" w:color="auto" w:fill="auto"/>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邀请函回执</w:t>
            </w:r>
          </w:p>
        </w:tc>
        <w:tc>
          <w:tcPr>
            <w:tcW w:w="2813" w:type="dxa"/>
            <w:shd w:val="clear" w:color="auto" w:fill="auto"/>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r>
              <w:rPr>
                <w:rFonts w:ascii="Times New Roman" w:eastAsia="仿宋_GB2312" w:hAnsi="Times New Roman" w:cs="Times New Roman"/>
                <w:sz w:val="24"/>
                <w:szCs w:val="24"/>
              </w:rPr>
              <w:t>02</w:t>
            </w:r>
            <w:r>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月</w:t>
            </w:r>
            <w:r>
              <w:rPr>
                <w:rFonts w:ascii="Times New Roman" w:eastAsia="仿宋_GB2312" w:hAnsi="Times New Roman" w:cs="Times New Roman" w:hint="eastAsia"/>
                <w:sz w:val="24"/>
                <w:szCs w:val="24"/>
              </w:rPr>
              <w:t>15</w:t>
            </w:r>
            <w:r>
              <w:rPr>
                <w:rFonts w:ascii="Times New Roman" w:eastAsia="仿宋_GB2312" w:hAnsi="Times New Roman" w:cs="Times New Roman" w:hint="eastAsia"/>
                <w:sz w:val="24"/>
                <w:szCs w:val="24"/>
              </w:rPr>
              <w:t>日前</w:t>
            </w:r>
          </w:p>
        </w:tc>
        <w:tc>
          <w:tcPr>
            <w:tcW w:w="1723" w:type="dxa"/>
            <w:shd w:val="clear" w:color="auto" w:fill="auto"/>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盖章扫描</w:t>
            </w:r>
          </w:p>
        </w:tc>
        <w:tc>
          <w:tcPr>
            <w:tcW w:w="1418" w:type="dxa"/>
            <w:shd w:val="clear" w:color="auto" w:fill="auto"/>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电邮</w:t>
            </w:r>
          </w:p>
        </w:tc>
      </w:tr>
      <w:tr w:rsidR="007F1D7D">
        <w:trPr>
          <w:trHeight w:val="443"/>
          <w:jc w:val="center"/>
        </w:trPr>
        <w:tc>
          <w:tcPr>
            <w:tcW w:w="846"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2126"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参赛作品</w:t>
            </w:r>
          </w:p>
          <w:p w:rsidR="007F1D7D" w:rsidRDefault="00000000">
            <w:pPr>
              <w:spacing w:line="360" w:lineRule="auto"/>
              <w:jc w:val="center"/>
              <w:rPr>
                <w:rFonts w:ascii="Times New Roman" w:eastAsia="仿宋_GB2312" w:hAnsi="Times New Roman" w:cs="Times New Roman"/>
                <w:szCs w:val="21"/>
              </w:rPr>
            </w:pPr>
            <w:r>
              <w:rPr>
                <w:rFonts w:ascii="Times New Roman" w:eastAsia="仿宋_GB2312" w:hAnsi="Times New Roman" w:cs="Times New Roman" w:hint="eastAsia"/>
                <w:sz w:val="24"/>
                <w:szCs w:val="24"/>
              </w:rPr>
              <w:t>进展情况</w:t>
            </w:r>
          </w:p>
        </w:tc>
        <w:tc>
          <w:tcPr>
            <w:tcW w:w="2813"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r>
              <w:rPr>
                <w:rFonts w:ascii="Times New Roman" w:eastAsia="仿宋_GB2312" w:hAnsi="Times New Roman" w:cs="Times New Roman"/>
                <w:sz w:val="24"/>
                <w:szCs w:val="24"/>
              </w:rPr>
              <w:t>02</w:t>
            </w:r>
            <w:r>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月</w:t>
            </w:r>
            <w:r>
              <w:rPr>
                <w:rFonts w:ascii="Times New Roman" w:eastAsia="仿宋_GB2312" w:hAnsi="Times New Roman" w:cs="Times New Roman" w:hint="eastAsia"/>
                <w:sz w:val="24"/>
                <w:szCs w:val="24"/>
              </w:rPr>
              <w:t>20</w:t>
            </w:r>
            <w:r>
              <w:rPr>
                <w:rFonts w:ascii="Times New Roman" w:eastAsia="仿宋_GB2312" w:hAnsi="Times New Roman" w:cs="Times New Roman" w:hint="eastAsia"/>
                <w:sz w:val="24"/>
                <w:szCs w:val="24"/>
              </w:rPr>
              <w:t>日</w:t>
            </w:r>
            <w:r>
              <w:rPr>
                <w:rFonts w:ascii="Times New Roman" w:eastAsia="仿宋_GB2312" w:hAnsi="Times New Roman" w:cs="Times New Roman" w:hint="eastAsia"/>
                <w:sz w:val="24"/>
                <w:szCs w:val="24"/>
              </w:rPr>
              <w:t>-30</w:t>
            </w:r>
            <w:r>
              <w:rPr>
                <w:rFonts w:ascii="Times New Roman" w:eastAsia="仿宋_GB2312" w:hAnsi="Times New Roman" w:cs="Times New Roman" w:hint="eastAsia"/>
                <w:sz w:val="24"/>
                <w:szCs w:val="24"/>
              </w:rPr>
              <w:t>日</w:t>
            </w:r>
          </w:p>
        </w:tc>
        <w:tc>
          <w:tcPr>
            <w:tcW w:w="1723"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作品简报</w:t>
            </w:r>
          </w:p>
        </w:tc>
        <w:tc>
          <w:tcPr>
            <w:tcW w:w="1418"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电邮</w:t>
            </w:r>
          </w:p>
        </w:tc>
      </w:tr>
      <w:tr w:rsidR="007F1D7D">
        <w:trPr>
          <w:trHeight w:val="443"/>
          <w:jc w:val="center"/>
        </w:trPr>
        <w:tc>
          <w:tcPr>
            <w:tcW w:w="846"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w:t>
            </w:r>
          </w:p>
        </w:tc>
        <w:tc>
          <w:tcPr>
            <w:tcW w:w="2126"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参赛作品登记表</w:t>
            </w:r>
          </w:p>
        </w:tc>
        <w:tc>
          <w:tcPr>
            <w:tcW w:w="2813"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r>
              <w:rPr>
                <w:rFonts w:ascii="Times New Roman" w:eastAsia="仿宋_GB2312" w:hAnsi="Times New Roman" w:cs="Times New Roman"/>
                <w:sz w:val="24"/>
                <w:szCs w:val="24"/>
              </w:rPr>
              <w:t>02</w:t>
            </w:r>
            <w:r>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4</w:t>
            </w:r>
            <w:r>
              <w:rPr>
                <w:rFonts w:ascii="Times New Roman" w:eastAsia="仿宋_GB2312" w:hAnsi="Times New Roman" w:cs="Times New Roman" w:hint="eastAsia"/>
                <w:sz w:val="24"/>
                <w:szCs w:val="24"/>
              </w:rPr>
              <w:t>月</w:t>
            </w: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日</w:t>
            </w:r>
            <w:r>
              <w:rPr>
                <w:rFonts w:ascii="Times New Roman" w:eastAsia="仿宋_GB2312" w:hAnsi="Times New Roman" w:cs="Times New Roman" w:hint="eastAsia"/>
                <w:sz w:val="24"/>
                <w:szCs w:val="24"/>
              </w:rPr>
              <w:t>-15</w:t>
            </w:r>
            <w:r>
              <w:rPr>
                <w:rFonts w:ascii="Times New Roman" w:eastAsia="仿宋_GB2312" w:hAnsi="Times New Roman" w:cs="Times New Roman" w:hint="eastAsia"/>
                <w:sz w:val="24"/>
                <w:szCs w:val="24"/>
              </w:rPr>
              <w:t>日</w:t>
            </w:r>
          </w:p>
        </w:tc>
        <w:tc>
          <w:tcPr>
            <w:tcW w:w="1723"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需要对作品进行分类、排序</w:t>
            </w:r>
          </w:p>
        </w:tc>
        <w:tc>
          <w:tcPr>
            <w:tcW w:w="1418"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电邮</w:t>
            </w:r>
          </w:p>
        </w:tc>
      </w:tr>
      <w:tr w:rsidR="007F1D7D">
        <w:trPr>
          <w:trHeight w:val="443"/>
          <w:jc w:val="center"/>
        </w:trPr>
        <w:tc>
          <w:tcPr>
            <w:tcW w:w="846"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w:t>
            </w:r>
          </w:p>
        </w:tc>
        <w:tc>
          <w:tcPr>
            <w:tcW w:w="2126"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参赛作品申报书</w:t>
            </w:r>
          </w:p>
        </w:tc>
        <w:tc>
          <w:tcPr>
            <w:tcW w:w="2813"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r>
              <w:rPr>
                <w:rFonts w:ascii="Times New Roman" w:eastAsia="仿宋_GB2312" w:hAnsi="Times New Roman" w:cs="Times New Roman"/>
                <w:sz w:val="24"/>
                <w:szCs w:val="24"/>
              </w:rPr>
              <w:t>02</w:t>
            </w:r>
            <w:r>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4</w:t>
            </w:r>
            <w:r>
              <w:rPr>
                <w:rFonts w:ascii="Times New Roman" w:eastAsia="仿宋_GB2312" w:hAnsi="Times New Roman" w:cs="Times New Roman" w:hint="eastAsia"/>
                <w:sz w:val="24"/>
                <w:szCs w:val="24"/>
              </w:rPr>
              <w:t>月</w:t>
            </w: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日</w:t>
            </w:r>
            <w:r>
              <w:rPr>
                <w:rFonts w:ascii="Times New Roman" w:eastAsia="仿宋_GB2312" w:hAnsi="Times New Roman" w:cs="Times New Roman" w:hint="eastAsia"/>
                <w:sz w:val="24"/>
                <w:szCs w:val="24"/>
              </w:rPr>
              <w:t>-15</w:t>
            </w:r>
            <w:r>
              <w:rPr>
                <w:rFonts w:ascii="Times New Roman" w:eastAsia="仿宋_GB2312" w:hAnsi="Times New Roman" w:cs="Times New Roman" w:hint="eastAsia"/>
                <w:sz w:val="24"/>
                <w:szCs w:val="24"/>
              </w:rPr>
              <w:t>日</w:t>
            </w:r>
          </w:p>
        </w:tc>
        <w:tc>
          <w:tcPr>
            <w:tcW w:w="1723" w:type="dxa"/>
            <w:vAlign w:val="center"/>
          </w:tcPr>
          <w:p w:rsidR="007F1D7D" w:rsidRDefault="007F1D7D">
            <w:pPr>
              <w:spacing w:line="360" w:lineRule="auto"/>
              <w:jc w:val="center"/>
              <w:rPr>
                <w:rFonts w:ascii="Times New Roman" w:eastAsia="仿宋_GB2312" w:hAnsi="Times New Roman" w:cs="Times New Roman"/>
                <w:sz w:val="24"/>
                <w:szCs w:val="24"/>
              </w:rPr>
            </w:pPr>
          </w:p>
        </w:tc>
        <w:tc>
          <w:tcPr>
            <w:tcW w:w="1418"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系统上传</w:t>
            </w:r>
          </w:p>
        </w:tc>
      </w:tr>
      <w:tr w:rsidR="007F1D7D">
        <w:trPr>
          <w:trHeight w:val="443"/>
          <w:jc w:val="center"/>
        </w:trPr>
        <w:tc>
          <w:tcPr>
            <w:tcW w:w="846"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5</w:t>
            </w:r>
          </w:p>
        </w:tc>
        <w:tc>
          <w:tcPr>
            <w:tcW w:w="2126"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参赛作品说明文档（包括论文）</w:t>
            </w:r>
          </w:p>
        </w:tc>
        <w:tc>
          <w:tcPr>
            <w:tcW w:w="2813"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r>
              <w:rPr>
                <w:rFonts w:ascii="Times New Roman" w:eastAsia="仿宋_GB2312" w:hAnsi="Times New Roman" w:cs="Times New Roman"/>
                <w:sz w:val="24"/>
                <w:szCs w:val="24"/>
              </w:rPr>
              <w:t>02</w:t>
            </w:r>
            <w:r>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4</w:t>
            </w:r>
            <w:r>
              <w:rPr>
                <w:rFonts w:ascii="Times New Roman" w:eastAsia="仿宋_GB2312" w:hAnsi="Times New Roman" w:cs="Times New Roman" w:hint="eastAsia"/>
                <w:sz w:val="24"/>
                <w:szCs w:val="24"/>
              </w:rPr>
              <w:t>月</w:t>
            </w: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日</w:t>
            </w:r>
            <w:r>
              <w:rPr>
                <w:rFonts w:ascii="Times New Roman" w:eastAsia="仿宋_GB2312" w:hAnsi="Times New Roman" w:cs="Times New Roman" w:hint="eastAsia"/>
                <w:sz w:val="24"/>
                <w:szCs w:val="24"/>
              </w:rPr>
              <w:t>-15</w:t>
            </w:r>
            <w:r>
              <w:rPr>
                <w:rFonts w:ascii="Times New Roman" w:eastAsia="仿宋_GB2312" w:hAnsi="Times New Roman" w:cs="Times New Roman" w:hint="eastAsia"/>
                <w:sz w:val="24"/>
                <w:szCs w:val="24"/>
              </w:rPr>
              <w:t>日</w:t>
            </w:r>
          </w:p>
        </w:tc>
        <w:tc>
          <w:tcPr>
            <w:tcW w:w="1723" w:type="dxa"/>
            <w:vAlign w:val="center"/>
          </w:tcPr>
          <w:p w:rsidR="007F1D7D" w:rsidRDefault="007F1D7D">
            <w:pPr>
              <w:spacing w:line="360" w:lineRule="auto"/>
              <w:jc w:val="center"/>
              <w:rPr>
                <w:rFonts w:ascii="Times New Roman" w:eastAsia="仿宋_GB2312" w:hAnsi="Times New Roman" w:cs="Times New Roman"/>
                <w:sz w:val="24"/>
                <w:szCs w:val="24"/>
              </w:rPr>
            </w:pPr>
          </w:p>
        </w:tc>
        <w:tc>
          <w:tcPr>
            <w:tcW w:w="1418"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系统上传</w:t>
            </w:r>
          </w:p>
        </w:tc>
      </w:tr>
      <w:tr w:rsidR="007F1D7D">
        <w:trPr>
          <w:trHeight w:val="443"/>
          <w:jc w:val="center"/>
        </w:trPr>
        <w:tc>
          <w:tcPr>
            <w:tcW w:w="846" w:type="dxa"/>
            <w:shd w:val="clear" w:color="auto" w:fill="auto"/>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6</w:t>
            </w:r>
          </w:p>
        </w:tc>
        <w:tc>
          <w:tcPr>
            <w:tcW w:w="2126" w:type="dxa"/>
            <w:shd w:val="clear" w:color="auto" w:fill="auto"/>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原创声明书及作品使用授权书</w:t>
            </w:r>
          </w:p>
        </w:tc>
        <w:tc>
          <w:tcPr>
            <w:tcW w:w="2813" w:type="dxa"/>
            <w:shd w:val="clear" w:color="auto" w:fill="auto"/>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r>
              <w:rPr>
                <w:rFonts w:ascii="Times New Roman" w:eastAsia="仿宋_GB2312" w:hAnsi="Times New Roman" w:cs="Times New Roman"/>
                <w:sz w:val="24"/>
                <w:szCs w:val="24"/>
              </w:rPr>
              <w:t>02</w:t>
            </w:r>
            <w:r>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4</w:t>
            </w:r>
            <w:r>
              <w:rPr>
                <w:rFonts w:ascii="Times New Roman" w:eastAsia="仿宋_GB2312" w:hAnsi="Times New Roman" w:cs="Times New Roman" w:hint="eastAsia"/>
                <w:sz w:val="24"/>
                <w:szCs w:val="24"/>
              </w:rPr>
              <w:t>月</w:t>
            </w: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日</w:t>
            </w:r>
            <w:r>
              <w:rPr>
                <w:rFonts w:ascii="Times New Roman" w:eastAsia="仿宋_GB2312" w:hAnsi="Times New Roman" w:cs="Times New Roman" w:hint="eastAsia"/>
                <w:sz w:val="24"/>
                <w:szCs w:val="24"/>
              </w:rPr>
              <w:t>-15</w:t>
            </w:r>
            <w:r>
              <w:rPr>
                <w:rFonts w:ascii="Times New Roman" w:eastAsia="仿宋_GB2312" w:hAnsi="Times New Roman" w:cs="Times New Roman" w:hint="eastAsia"/>
                <w:sz w:val="24"/>
                <w:szCs w:val="24"/>
              </w:rPr>
              <w:t>日</w:t>
            </w:r>
          </w:p>
        </w:tc>
        <w:tc>
          <w:tcPr>
            <w:tcW w:w="1723" w:type="dxa"/>
            <w:shd w:val="clear" w:color="auto" w:fill="auto"/>
            <w:vAlign w:val="center"/>
          </w:tcPr>
          <w:p w:rsidR="007F1D7D" w:rsidRDefault="007F1D7D">
            <w:pPr>
              <w:spacing w:line="360" w:lineRule="auto"/>
              <w:jc w:val="center"/>
              <w:rPr>
                <w:rFonts w:ascii="Times New Roman" w:eastAsia="仿宋_GB2312" w:hAnsi="Times New Roman" w:cs="Times New Roman"/>
                <w:sz w:val="24"/>
                <w:szCs w:val="24"/>
              </w:rPr>
            </w:pPr>
          </w:p>
        </w:tc>
        <w:tc>
          <w:tcPr>
            <w:tcW w:w="1418" w:type="dxa"/>
            <w:shd w:val="clear" w:color="auto" w:fill="auto"/>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系统上传</w:t>
            </w:r>
          </w:p>
        </w:tc>
      </w:tr>
      <w:tr w:rsidR="007F1D7D">
        <w:trPr>
          <w:trHeight w:val="443"/>
          <w:jc w:val="center"/>
        </w:trPr>
        <w:tc>
          <w:tcPr>
            <w:tcW w:w="846" w:type="dxa"/>
            <w:shd w:val="clear" w:color="auto" w:fill="auto"/>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7</w:t>
            </w:r>
          </w:p>
        </w:tc>
        <w:tc>
          <w:tcPr>
            <w:tcW w:w="2126" w:type="dxa"/>
            <w:shd w:val="clear" w:color="auto" w:fill="auto"/>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对应推荐作品的评审费</w:t>
            </w:r>
          </w:p>
        </w:tc>
        <w:tc>
          <w:tcPr>
            <w:tcW w:w="2813" w:type="dxa"/>
            <w:shd w:val="clear" w:color="auto" w:fill="auto"/>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r>
              <w:rPr>
                <w:rFonts w:ascii="Times New Roman" w:eastAsia="仿宋_GB2312" w:hAnsi="Times New Roman" w:cs="Times New Roman"/>
                <w:sz w:val="24"/>
                <w:szCs w:val="24"/>
              </w:rPr>
              <w:t>02</w:t>
            </w:r>
            <w:r>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4</w:t>
            </w:r>
            <w:r>
              <w:rPr>
                <w:rFonts w:ascii="Times New Roman" w:eastAsia="仿宋_GB2312" w:hAnsi="Times New Roman" w:cs="Times New Roman" w:hint="eastAsia"/>
                <w:sz w:val="24"/>
                <w:szCs w:val="24"/>
              </w:rPr>
              <w:t>月</w:t>
            </w: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日</w:t>
            </w:r>
            <w:r>
              <w:rPr>
                <w:rFonts w:ascii="Times New Roman" w:eastAsia="仿宋_GB2312" w:hAnsi="Times New Roman" w:cs="Times New Roman" w:hint="eastAsia"/>
                <w:sz w:val="24"/>
                <w:szCs w:val="24"/>
              </w:rPr>
              <w:t>-15</w:t>
            </w:r>
            <w:r>
              <w:rPr>
                <w:rFonts w:ascii="Times New Roman" w:eastAsia="仿宋_GB2312" w:hAnsi="Times New Roman" w:cs="Times New Roman" w:hint="eastAsia"/>
                <w:sz w:val="24"/>
                <w:szCs w:val="24"/>
              </w:rPr>
              <w:t>日</w:t>
            </w:r>
          </w:p>
        </w:tc>
        <w:tc>
          <w:tcPr>
            <w:tcW w:w="1723" w:type="dxa"/>
            <w:shd w:val="clear" w:color="auto" w:fill="auto"/>
            <w:vAlign w:val="center"/>
          </w:tcPr>
          <w:p w:rsidR="007F1D7D" w:rsidRDefault="007F1D7D">
            <w:pPr>
              <w:spacing w:line="360" w:lineRule="auto"/>
              <w:jc w:val="center"/>
              <w:rPr>
                <w:rFonts w:ascii="Times New Roman" w:eastAsia="仿宋_GB2312" w:hAnsi="Times New Roman" w:cs="Times New Roman"/>
                <w:sz w:val="24"/>
                <w:szCs w:val="24"/>
              </w:rPr>
            </w:pPr>
          </w:p>
        </w:tc>
        <w:tc>
          <w:tcPr>
            <w:tcW w:w="1418" w:type="dxa"/>
            <w:shd w:val="clear" w:color="auto" w:fill="auto"/>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对公转账</w:t>
            </w:r>
          </w:p>
        </w:tc>
      </w:tr>
      <w:tr w:rsidR="007F1D7D">
        <w:trPr>
          <w:trHeight w:val="443"/>
          <w:jc w:val="center"/>
        </w:trPr>
        <w:tc>
          <w:tcPr>
            <w:tcW w:w="846"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8</w:t>
            </w:r>
          </w:p>
        </w:tc>
        <w:tc>
          <w:tcPr>
            <w:tcW w:w="2126"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参赛作品说明书、相关文档（可选）</w:t>
            </w:r>
          </w:p>
        </w:tc>
        <w:tc>
          <w:tcPr>
            <w:tcW w:w="2813" w:type="dxa"/>
            <w:vAlign w:val="center"/>
          </w:tcPr>
          <w:p w:rsidR="007F1D7D"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r>
              <w:rPr>
                <w:rFonts w:ascii="Times New Roman" w:eastAsia="仿宋_GB2312" w:hAnsi="Times New Roman" w:cs="Times New Roman"/>
                <w:sz w:val="24"/>
                <w:szCs w:val="24"/>
              </w:rPr>
              <w:t>02</w:t>
            </w:r>
            <w:r>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年</w:t>
            </w:r>
            <w:r>
              <w:rPr>
                <w:rFonts w:ascii="Times New Roman" w:eastAsia="仿宋_GB2312" w:hAnsi="Times New Roman" w:cs="Times New Roman"/>
                <w:sz w:val="24"/>
                <w:szCs w:val="24"/>
              </w:rPr>
              <w:t>5</w:t>
            </w:r>
            <w:r>
              <w:rPr>
                <w:rFonts w:ascii="Times New Roman" w:eastAsia="仿宋_GB2312" w:hAnsi="Times New Roman" w:cs="Times New Roman" w:hint="eastAsia"/>
                <w:sz w:val="24"/>
                <w:szCs w:val="24"/>
              </w:rPr>
              <w:t>月</w:t>
            </w:r>
            <w:r>
              <w:rPr>
                <w:rFonts w:ascii="Times New Roman" w:eastAsia="仿宋_GB2312" w:hAnsi="Times New Roman" w:cs="Times New Roman" w:hint="eastAsia"/>
                <w:sz w:val="24"/>
                <w:szCs w:val="24"/>
              </w:rPr>
              <w:t>27</w:t>
            </w:r>
            <w:r>
              <w:rPr>
                <w:rFonts w:ascii="Times New Roman" w:eastAsia="仿宋_GB2312" w:hAnsi="Times New Roman" w:cs="Times New Roman" w:hint="eastAsia"/>
                <w:sz w:val="24"/>
                <w:szCs w:val="24"/>
              </w:rPr>
              <w:t>日</w:t>
            </w:r>
            <w:r>
              <w:rPr>
                <w:rFonts w:ascii="Times New Roman" w:eastAsia="仿宋_GB2312" w:hAnsi="Times New Roman" w:cs="Times New Roman" w:hint="eastAsia"/>
                <w:sz w:val="24"/>
                <w:szCs w:val="24"/>
              </w:rPr>
              <w:t>-28</w:t>
            </w:r>
            <w:r>
              <w:rPr>
                <w:rFonts w:ascii="Times New Roman" w:eastAsia="仿宋_GB2312" w:hAnsi="Times New Roman" w:cs="Times New Roman" w:hint="eastAsia"/>
                <w:sz w:val="24"/>
                <w:szCs w:val="24"/>
              </w:rPr>
              <w:t>日</w:t>
            </w:r>
          </w:p>
        </w:tc>
        <w:tc>
          <w:tcPr>
            <w:tcW w:w="1723" w:type="dxa"/>
            <w:vAlign w:val="center"/>
          </w:tcPr>
          <w:p w:rsidR="007F1D7D" w:rsidRDefault="007F1D7D">
            <w:pPr>
              <w:spacing w:line="360" w:lineRule="auto"/>
              <w:jc w:val="center"/>
              <w:rPr>
                <w:rFonts w:ascii="Times New Roman" w:eastAsia="仿宋_GB2312" w:hAnsi="Times New Roman" w:cs="Times New Roman"/>
                <w:sz w:val="24"/>
                <w:szCs w:val="24"/>
              </w:rPr>
            </w:pPr>
          </w:p>
        </w:tc>
        <w:tc>
          <w:tcPr>
            <w:tcW w:w="1418" w:type="dxa"/>
            <w:vAlign w:val="center"/>
          </w:tcPr>
          <w:p w:rsidR="007F1D7D" w:rsidRDefault="00000000">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报到时提交</w:t>
            </w:r>
          </w:p>
        </w:tc>
      </w:tr>
    </w:tbl>
    <w:p w:rsidR="007F1D7D" w:rsidRDefault="00000000">
      <w:pPr>
        <w:spacing w:line="360" w:lineRule="auto"/>
        <w:ind w:firstLineChars="200" w:firstLine="560"/>
        <w:rPr>
          <w:rFonts w:ascii="微软雅黑" w:eastAsia="微软雅黑" w:hAnsi="微软雅黑"/>
          <w:sz w:val="28"/>
          <w:szCs w:val="28"/>
        </w:rPr>
      </w:pPr>
      <w:r>
        <w:rPr>
          <w:rFonts w:ascii="微软雅黑" w:eastAsia="微软雅黑" w:hAnsi="微软雅黑" w:hint="eastAsia"/>
          <w:sz w:val="28"/>
          <w:szCs w:val="28"/>
        </w:rPr>
        <w:t>八、其他说明</w:t>
      </w:r>
    </w:p>
    <w:p w:rsidR="007F1D7D"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、大赛承办单位保留参赛作品说明文档及论文，允许被查阅和借阅；大赛承办单位可以公布参赛作品说明文档及论文的全部或部分内容，可以采用复印、缩印或其它手段保存这些内容。</w:t>
      </w:r>
    </w:p>
    <w:p w:rsidR="007F1D7D" w:rsidRDefault="00000000">
      <w:pPr>
        <w:spacing w:line="360" w:lineRule="auto"/>
        <w:ind w:firstLineChars="200" w:firstLine="560"/>
        <w:rPr>
          <w:rFonts w:ascii="Times New Roman" w:eastAsia="仿宋_GB2312" w:hAnsi="Times New Roman" w:cs="Times New Roman"/>
          <w:sz w:val="28"/>
          <w:szCs w:val="28"/>
          <w:vertAlign w:val="subscript"/>
        </w:rPr>
      </w:pP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、大赛决赛答辩形式将根据疫情管控要求另行通知。</w:t>
      </w:r>
    </w:p>
    <w:p w:rsidR="007F1D7D" w:rsidRDefault="00000000">
      <w:pPr>
        <w:spacing w:line="360" w:lineRule="auto"/>
        <w:ind w:firstLineChars="200" w:firstLine="560"/>
        <w:rPr>
          <w:rFonts w:ascii="微软雅黑" w:eastAsia="微软雅黑" w:hAnsi="微软雅黑"/>
          <w:sz w:val="28"/>
          <w:szCs w:val="28"/>
        </w:rPr>
      </w:pPr>
      <w:r>
        <w:rPr>
          <w:rFonts w:ascii="微软雅黑" w:eastAsia="微软雅黑" w:hAnsi="微软雅黑" w:hint="eastAsia"/>
          <w:sz w:val="28"/>
          <w:szCs w:val="28"/>
        </w:rPr>
        <w:t>九、奖项设置</w:t>
      </w:r>
    </w:p>
    <w:p w:rsidR="007F1D7D"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大赛设一等奖、二等奖、三等奖和优秀作品奖。按照符合要求的全部参赛作品数确定大赛的各等级作品数，一等奖数量不超过</w:t>
      </w: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、二等奖数量不超过</w:t>
      </w:r>
      <w:r>
        <w:rPr>
          <w:rFonts w:ascii="Times New Roman" w:eastAsia="仿宋_GB2312" w:hAnsi="Times New Roman" w:cs="Times New Roman" w:hint="eastAsia"/>
          <w:sz w:val="28"/>
          <w:szCs w:val="28"/>
        </w:rPr>
        <w:t>5</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、三等奖数量不超过</w:t>
      </w:r>
      <w:r>
        <w:rPr>
          <w:rFonts w:ascii="Times New Roman" w:eastAsia="仿宋_GB2312" w:hAnsi="Times New Roman" w:cs="Times New Roman" w:hint="eastAsia"/>
          <w:sz w:val="28"/>
          <w:szCs w:val="28"/>
        </w:rPr>
        <w:t>8</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，其余进入决赛的作品</w:t>
      </w:r>
      <w:r>
        <w:rPr>
          <w:rFonts w:ascii="Times New Roman" w:eastAsia="仿宋_GB2312" w:hAnsi="Times New Roman" w:cs="Times New Roman" w:hint="eastAsia"/>
          <w:sz w:val="28"/>
          <w:szCs w:val="28"/>
        </w:rPr>
        <w:lastRenderedPageBreak/>
        <w:t>将获优秀作品奖，本科生赛道和研究生赛道分别评选。</w:t>
      </w:r>
    </w:p>
    <w:p w:rsidR="007F1D7D" w:rsidRDefault="00000000">
      <w:pPr>
        <w:spacing w:line="360" w:lineRule="auto"/>
        <w:ind w:firstLineChars="200" w:firstLine="560"/>
        <w:rPr>
          <w:rFonts w:ascii="微软雅黑" w:eastAsia="微软雅黑" w:hAnsi="微软雅黑"/>
          <w:sz w:val="28"/>
          <w:szCs w:val="28"/>
        </w:rPr>
      </w:pPr>
      <w:r>
        <w:rPr>
          <w:rFonts w:ascii="微软雅黑" w:eastAsia="微软雅黑" w:hAnsi="微软雅黑" w:hint="eastAsia"/>
          <w:sz w:val="28"/>
          <w:szCs w:val="28"/>
        </w:rPr>
        <w:t>十、联系方式</w:t>
      </w:r>
    </w:p>
    <w:p w:rsidR="007F1D7D"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执委会秘书处地址：</w:t>
      </w:r>
    </w:p>
    <w:p w:rsidR="007F1D7D"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广东省江门市迎宾大道中</w:t>
      </w:r>
      <w:r>
        <w:rPr>
          <w:rFonts w:ascii="Times New Roman" w:eastAsia="仿宋_GB2312" w:hAnsi="Times New Roman" w:cs="Times New Roman" w:hint="eastAsia"/>
          <w:sz w:val="28"/>
          <w:szCs w:val="28"/>
        </w:rPr>
        <w:t>99</w:t>
      </w:r>
      <w:r>
        <w:rPr>
          <w:rFonts w:ascii="Times New Roman" w:eastAsia="仿宋_GB2312" w:hAnsi="Times New Roman" w:cs="Times New Roman" w:hint="eastAsia"/>
          <w:sz w:val="28"/>
          <w:szCs w:val="28"/>
        </w:rPr>
        <w:t>号五邑大学轨道交通学院</w:t>
      </w:r>
    </w:p>
    <w:p w:rsidR="007F1D7D"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邮编：</w:t>
      </w:r>
      <w:r>
        <w:rPr>
          <w:rFonts w:ascii="Times New Roman" w:eastAsia="仿宋_GB2312" w:hAnsi="Times New Roman" w:cs="Times New Roman" w:hint="eastAsia"/>
          <w:sz w:val="28"/>
          <w:szCs w:val="28"/>
        </w:rPr>
        <w:t>529020</w:t>
      </w:r>
    </w:p>
    <w:p w:rsidR="007F1D7D"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联系人：钟楚莹</w:t>
      </w:r>
    </w:p>
    <w:p w:rsidR="007F1D7D"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电话：</w:t>
      </w:r>
      <w:r>
        <w:rPr>
          <w:rFonts w:ascii="Times New Roman" w:eastAsia="仿宋_GB2312" w:hAnsi="Times New Roman" w:cs="Times New Roman" w:hint="eastAsia"/>
          <w:sz w:val="28"/>
          <w:szCs w:val="28"/>
        </w:rPr>
        <w:t>0750-3296925</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13809608089</w:t>
      </w:r>
    </w:p>
    <w:p w:rsidR="007F1D7D"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电子邮箱：</w:t>
      </w:r>
      <w:r>
        <w:rPr>
          <w:rFonts w:ascii="Times New Roman" w:eastAsia="仿宋_GB2312" w:hAnsi="Times New Roman" w:cs="Times New Roman" w:hint="eastAsia"/>
          <w:sz w:val="28"/>
          <w:szCs w:val="28"/>
        </w:rPr>
        <w:t>wyugdjtxysc@163.com</w:t>
      </w:r>
    </w:p>
    <w:p w:rsidR="007F1D7D"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大赛公告发布网址：</w:t>
      </w:r>
      <w:r>
        <w:rPr>
          <w:rFonts w:ascii="Times New Roman" w:eastAsia="仿宋_GB2312" w:hAnsi="Times New Roman" w:cs="Times New Roman" w:hint="eastAsia"/>
          <w:sz w:val="28"/>
          <w:szCs w:val="28"/>
        </w:rPr>
        <w:t>http://www.nactrans.com.cn/</w:t>
      </w:r>
    </w:p>
    <w:p w:rsidR="007F1D7D"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信息发布及作品报送网址：</w:t>
      </w:r>
      <w:r>
        <w:rPr>
          <w:rFonts w:ascii="Times New Roman" w:eastAsia="仿宋_GB2312" w:hAnsi="Times New Roman" w:cs="Times New Roman" w:hint="eastAsia"/>
          <w:sz w:val="28"/>
          <w:szCs w:val="28"/>
        </w:rPr>
        <w:t>http://www.nactrans.net/</w:t>
      </w:r>
    </w:p>
    <w:p w:rsidR="007F1D7D" w:rsidRDefault="007F1D7D">
      <w:pPr>
        <w:spacing w:line="360" w:lineRule="auto"/>
        <w:ind w:firstLineChars="200" w:firstLine="560"/>
        <w:jc w:val="center"/>
        <w:rPr>
          <w:rFonts w:ascii="Times New Roman" w:eastAsia="仿宋_GB2312" w:hAnsi="Times New Roman" w:cs="Times New Roman"/>
          <w:sz w:val="28"/>
          <w:szCs w:val="28"/>
        </w:rPr>
      </w:pPr>
    </w:p>
    <w:p w:rsidR="007F1D7D"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以上未尽事宜，解释权及修改权归大赛执行委员会。</w:t>
      </w:r>
    </w:p>
    <w:sectPr w:rsidR="007F1D7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6E47" w:rsidRDefault="00696E47">
      <w:r>
        <w:separator/>
      </w:r>
    </w:p>
  </w:endnote>
  <w:endnote w:type="continuationSeparator" w:id="0">
    <w:p w:rsidR="00696E47" w:rsidRDefault="0069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1D7D" w:rsidRDefault="00000000">
    <w:pPr>
      <w:pStyle w:val="a7"/>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第</w:t>
    </w:r>
    <w:r>
      <w:rPr>
        <w:rFonts w:ascii="Times New Roman" w:eastAsia="仿宋_GB2312" w:hAnsi="Times New Roman" w:cs="Times New Roman"/>
        <w:sz w:val="21"/>
        <w:szCs w:val="21"/>
      </w:rPr>
      <w:fldChar w:fldCharType="begin"/>
    </w:r>
    <w:r>
      <w:rPr>
        <w:rFonts w:ascii="Times New Roman" w:eastAsia="仿宋_GB2312" w:hAnsi="Times New Roman" w:cs="Times New Roman"/>
        <w:sz w:val="21"/>
        <w:szCs w:val="21"/>
      </w:rPr>
      <w:instrText>PAGE   \* MERGEFORMAT</w:instrText>
    </w:r>
    <w:r>
      <w:rPr>
        <w:rFonts w:ascii="Times New Roman" w:eastAsia="仿宋_GB2312" w:hAnsi="Times New Roman" w:cs="Times New Roman"/>
        <w:sz w:val="21"/>
        <w:szCs w:val="21"/>
      </w:rPr>
      <w:fldChar w:fldCharType="separate"/>
    </w:r>
    <w:r>
      <w:rPr>
        <w:rFonts w:ascii="Times New Roman" w:eastAsia="仿宋_GB2312" w:hAnsi="Times New Roman" w:cs="Times New Roman"/>
        <w:sz w:val="21"/>
        <w:szCs w:val="21"/>
        <w:lang w:val="zh-CN"/>
      </w:rPr>
      <w:t>8</w:t>
    </w:r>
    <w:r>
      <w:rPr>
        <w:rFonts w:ascii="Times New Roman" w:eastAsia="仿宋_GB2312" w:hAnsi="Times New Roman" w:cs="Times New Roman"/>
        <w:sz w:val="21"/>
        <w:szCs w:val="21"/>
      </w:rPr>
      <w:fldChar w:fldCharType="end"/>
    </w:r>
    <w:r>
      <w:rPr>
        <w:rFonts w:ascii="Times New Roman" w:eastAsia="仿宋_GB2312" w:hAnsi="Times New Roman" w:cs="Times New Roman"/>
        <w:sz w:val="21"/>
        <w:szCs w:val="21"/>
      </w:rPr>
      <w:t>页，共</w:t>
    </w:r>
    <w:r>
      <w:rPr>
        <w:rFonts w:ascii="Times New Roman" w:eastAsia="仿宋_GB2312" w:hAnsi="Times New Roman" w:cs="Times New Roman"/>
        <w:sz w:val="21"/>
        <w:szCs w:val="21"/>
      </w:rPr>
      <w:t>8</w:t>
    </w:r>
    <w:r>
      <w:rPr>
        <w:rFonts w:ascii="Times New Roman" w:eastAsia="仿宋_GB2312" w:hAnsi="Times New Roman" w:cs="Times New Roman"/>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6E47" w:rsidRDefault="00696E47">
      <w:r>
        <w:separator/>
      </w:r>
    </w:p>
  </w:footnote>
  <w:footnote w:type="continuationSeparator" w:id="0">
    <w:p w:rsidR="00696E47" w:rsidRDefault="00696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CE3"/>
    <w:multiLevelType w:val="multilevel"/>
    <w:tmpl w:val="02BC1CE3"/>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1" w15:restartNumberingAfterBreak="0">
    <w:nsid w:val="071F4ED2"/>
    <w:multiLevelType w:val="multilevel"/>
    <w:tmpl w:val="071F4ED2"/>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16cid:durableId="534083852">
    <w:abstractNumId w:val="1"/>
  </w:num>
  <w:num w:numId="2" w16cid:durableId="773014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jW1NDIyMzY3tzBT0lEKTi0uzszPAykwNKgFAIB10ZctAAAA"/>
    <w:docVar w:name="commondata" w:val="eyJoZGlkIjoiZDJkZjRmZTk0M2Q0NGY3NDhhMTJkNGJhZDE3YmNjNjIifQ=="/>
  </w:docVars>
  <w:rsids>
    <w:rsidRoot w:val="00990332"/>
    <w:rsid w:val="00012D01"/>
    <w:rsid w:val="00046594"/>
    <w:rsid w:val="00067879"/>
    <w:rsid w:val="00067CB5"/>
    <w:rsid w:val="000A7070"/>
    <w:rsid w:val="000C5804"/>
    <w:rsid w:val="000F6A9C"/>
    <w:rsid w:val="001107F6"/>
    <w:rsid w:val="0012096E"/>
    <w:rsid w:val="001369E2"/>
    <w:rsid w:val="00166911"/>
    <w:rsid w:val="00171510"/>
    <w:rsid w:val="00193611"/>
    <w:rsid w:val="001A28DD"/>
    <w:rsid w:val="001A51B7"/>
    <w:rsid w:val="001B43A3"/>
    <w:rsid w:val="001B6E36"/>
    <w:rsid w:val="001E3937"/>
    <w:rsid w:val="001E65E4"/>
    <w:rsid w:val="001F13A0"/>
    <w:rsid w:val="001F473F"/>
    <w:rsid w:val="002140E0"/>
    <w:rsid w:val="00217D78"/>
    <w:rsid w:val="00220636"/>
    <w:rsid w:val="002311F4"/>
    <w:rsid w:val="00233407"/>
    <w:rsid w:val="0026092E"/>
    <w:rsid w:val="00291800"/>
    <w:rsid w:val="00292B0D"/>
    <w:rsid w:val="002B6BDA"/>
    <w:rsid w:val="002C397A"/>
    <w:rsid w:val="002D79DF"/>
    <w:rsid w:val="002F3C8A"/>
    <w:rsid w:val="0030717A"/>
    <w:rsid w:val="00361E09"/>
    <w:rsid w:val="003B0FC4"/>
    <w:rsid w:val="003C587D"/>
    <w:rsid w:val="003D3ECE"/>
    <w:rsid w:val="003D585E"/>
    <w:rsid w:val="003E14FD"/>
    <w:rsid w:val="003F095B"/>
    <w:rsid w:val="003F50EA"/>
    <w:rsid w:val="003F771D"/>
    <w:rsid w:val="003F78E8"/>
    <w:rsid w:val="00412629"/>
    <w:rsid w:val="0041612C"/>
    <w:rsid w:val="004206EC"/>
    <w:rsid w:val="004264F9"/>
    <w:rsid w:val="00455CE4"/>
    <w:rsid w:val="00460FE2"/>
    <w:rsid w:val="00462FD4"/>
    <w:rsid w:val="004728A8"/>
    <w:rsid w:val="004917F7"/>
    <w:rsid w:val="004A0620"/>
    <w:rsid w:val="004B1B07"/>
    <w:rsid w:val="004C100D"/>
    <w:rsid w:val="004C7B6E"/>
    <w:rsid w:val="004F174C"/>
    <w:rsid w:val="004F368E"/>
    <w:rsid w:val="004F4DD9"/>
    <w:rsid w:val="00504E1D"/>
    <w:rsid w:val="005109C7"/>
    <w:rsid w:val="00525F9F"/>
    <w:rsid w:val="00534C8C"/>
    <w:rsid w:val="00544964"/>
    <w:rsid w:val="00567B00"/>
    <w:rsid w:val="005704DB"/>
    <w:rsid w:val="0057418C"/>
    <w:rsid w:val="00576F2E"/>
    <w:rsid w:val="00583817"/>
    <w:rsid w:val="0059220A"/>
    <w:rsid w:val="00593FBD"/>
    <w:rsid w:val="005B7998"/>
    <w:rsid w:val="005C1247"/>
    <w:rsid w:val="005C6950"/>
    <w:rsid w:val="005E0952"/>
    <w:rsid w:val="005E45E6"/>
    <w:rsid w:val="00612768"/>
    <w:rsid w:val="00615492"/>
    <w:rsid w:val="00635E3C"/>
    <w:rsid w:val="00647A13"/>
    <w:rsid w:val="00676D0E"/>
    <w:rsid w:val="00681EB6"/>
    <w:rsid w:val="00696E47"/>
    <w:rsid w:val="006B1D67"/>
    <w:rsid w:val="006C7A14"/>
    <w:rsid w:val="006E0431"/>
    <w:rsid w:val="006E4D50"/>
    <w:rsid w:val="006E6914"/>
    <w:rsid w:val="006F132B"/>
    <w:rsid w:val="00700629"/>
    <w:rsid w:val="0070382C"/>
    <w:rsid w:val="0071563B"/>
    <w:rsid w:val="00720173"/>
    <w:rsid w:val="007477FD"/>
    <w:rsid w:val="00753155"/>
    <w:rsid w:val="007729F9"/>
    <w:rsid w:val="007975D2"/>
    <w:rsid w:val="007A1B05"/>
    <w:rsid w:val="007B205F"/>
    <w:rsid w:val="007C3D60"/>
    <w:rsid w:val="007C6CD2"/>
    <w:rsid w:val="007C7206"/>
    <w:rsid w:val="007C775B"/>
    <w:rsid w:val="007D0DA8"/>
    <w:rsid w:val="007E30D7"/>
    <w:rsid w:val="007F1D7D"/>
    <w:rsid w:val="007F4581"/>
    <w:rsid w:val="007F7845"/>
    <w:rsid w:val="00813394"/>
    <w:rsid w:val="0081550A"/>
    <w:rsid w:val="008157D2"/>
    <w:rsid w:val="00820D62"/>
    <w:rsid w:val="00822237"/>
    <w:rsid w:val="008665D9"/>
    <w:rsid w:val="00880FBF"/>
    <w:rsid w:val="008B2128"/>
    <w:rsid w:val="008C68A7"/>
    <w:rsid w:val="008E1A9A"/>
    <w:rsid w:val="008F7C0F"/>
    <w:rsid w:val="00962EDB"/>
    <w:rsid w:val="00966442"/>
    <w:rsid w:val="009709C4"/>
    <w:rsid w:val="00987335"/>
    <w:rsid w:val="00990332"/>
    <w:rsid w:val="0099679D"/>
    <w:rsid w:val="009A2631"/>
    <w:rsid w:val="009A6F32"/>
    <w:rsid w:val="009C3BA4"/>
    <w:rsid w:val="009C423A"/>
    <w:rsid w:val="009C5E06"/>
    <w:rsid w:val="009D15BB"/>
    <w:rsid w:val="00A03BB9"/>
    <w:rsid w:val="00A308A6"/>
    <w:rsid w:val="00A46BFA"/>
    <w:rsid w:val="00A50ED5"/>
    <w:rsid w:val="00A679BB"/>
    <w:rsid w:val="00A759B7"/>
    <w:rsid w:val="00A837BC"/>
    <w:rsid w:val="00A845F8"/>
    <w:rsid w:val="00A94A63"/>
    <w:rsid w:val="00AB1370"/>
    <w:rsid w:val="00AD2982"/>
    <w:rsid w:val="00AD3216"/>
    <w:rsid w:val="00AE020B"/>
    <w:rsid w:val="00AE13DD"/>
    <w:rsid w:val="00B02618"/>
    <w:rsid w:val="00B03C80"/>
    <w:rsid w:val="00B13ED1"/>
    <w:rsid w:val="00B16915"/>
    <w:rsid w:val="00B6019B"/>
    <w:rsid w:val="00B65AB1"/>
    <w:rsid w:val="00B82552"/>
    <w:rsid w:val="00B83B94"/>
    <w:rsid w:val="00B94023"/>
    <w:rsid w:val="00BA22C1"/>
    <w:rsid w:val="00BA6913"/>
    <w:rsid w:val="00BD1195"/>
    <w:rsid w:val="00BD1BFF"/>
    <w:rsid w:val="00BF5A74"/>
    <w:rsid w:val="00C00987"/>
    <w:rsid w:val="00C325AE"/>
    <w:rsid w:val="00C548B5"/>
    <w:rsid w:val="00C75CA8"/>
    <w:rsid w:val="00C7751D"/>
    <w:rsid w:val="00C81219"/>
    <w:rsid w:val="00CA1147"/>
    <w:rsid w:val="00CA3BB5"/>
    <w:rsid w:val="00CA4A7C"/>
    <w:rsid w:val="00CA64DB"/>
    <w:rsid w:val="00CB0D0F"/>
    <w:rsid w:val="00CC1B34"/>
    <w:rsid w:val="00CF2415"/>
    <w:rsid w:val="00CF270B"/>
    <w:rsid w:val="00D329CB"/>
    <w:rsid w:val="00D558B7"/>
    <w:rsid w:val="00D670CE"/>
    <w:rsid w:val="00D73DA1"/>
    <w:rsid w:val="00D84398"/>
    <w:rsid w:val="00D974BA"/>
    <w:rsid w:val="00DC6174"/>
    <w:rsid w:val="00DC7380"/>
    <w:rsid w:val="00DD3C96"/>
    <w:rsid w:val="00DE0C2C"/>
    <w:rsid w:val="00DE6A00"/>
    <w:rsid w:val="00DF22CD"/>
    <w:rsid w:val="00E2427F"/>
    <w:rsid w:val="00E40791"/>
    <w:rsid w:val="00E56737"/>
    <w:rsid w:val="00E73BB6"/>
    <w:rsid w:val="00E76F2F"/>
    <w:rsid w:val="00E910EF"/>
    <w:rsid w:val="00E95EFB"/>
    <w:rsid w:val="00EA3952"/>
    <w:rsid w:val="00EC1562"/>
    <w:rsid w:val="00EC32AB"/>
    <w:rsid w:val="00ED22CD"/>
    <w:rsid w:val="00ED4FBD"/>
    <w:rsid w:val="00EE1EBA"/>
    <w:rsid w:val="00EE32C7"/>
    <w:rsid w:val="00F11B63"/>
    <w:rsid w:val="00F522A9"/>
    <w:rsid w:val="00F54F06"/>
    <w:rsid w:val="00F62313"/>
    <w:rsid w:val="00F6466E"/>
    <w:rsid w:val="00F72A2B"/>
    <w:rsid w:val="00F87B72"/>
    <w:rsid w:val="00F9520D"/>
    <w:rsid w:val="00FB5988"/>
    <w:rsid w:val="00FD7491"/>
    <w:rsid w:val="00FF38DF"/>
    <w:rsid w:val="020236B3"/>
    <w:rsid w:val="029A5C41"/>
    <w:rsid w:val="02E903CF"/>
    <w:rsid w:val="04D550AF"/>
    <w:rsid w:val="07D17DB0"/>
    <w:rsid w:val="09B94653"/>
    <w:rsid w:val="0B212DFC"/>
    <w:rsid w:val="0BA13984"/>
    <w:rsid w:val="0C0F6191"/>
    <w:rsid w:val="0D3221A9"/>
    <w:rsid w:val="105477D0"/>
    <w:rsid w:val="115455AE"/>
    <w:rsid w:val="1175312F"/>
    <w:rsid w:val="11D706B9"/>
    <w:rsid w:val="121A3A98"/>
    <w:rsid w:val="12236D5C"/>
    <w:rsid w:val="12AE3DA7"/>
    <w:rsid w:val="13001549"/>
    <w:rsid w:val="154E22C1"/>
    <w:rsid w:val="15B42ABF"/>
    <w:rsid w:val="1609105D"/>
    <w:rsid w:val="17715AD4"/>
    <w:rsid w:val="185C77E5"/>
    <w:rsid w:val="198E1012"/>
    <w:rsid w:val="19C21C4E"/>
    <w:rsid w:val="1AA02767"/>
    <w:rsid w:val="1B951A95"/>
    <w:rsid w:val="20036B1D"/>
    <w:rsid w:val="20C96DC2"/>
    <w:rsid w:val="22EF552E"/>
    <w:rsid w:val="23675615"/>
    <w:rsid w:val="23865A9B"/>
    <w:rsid w:val="25BC39F6"/>
    <w:rsid w:val="275D2FB6"/>
    <w:rsid w:val="286E4D4F"/>
    <w:rsid w:val="28DB489F"/>
    <w:rsid w:val="28F6721F"/>
    <w:rsid w:val="29B61260"/>
    <w:rsid w:val="2C1443AA"/>
    <w:rsid w:val="2CE87EAA"/>
    <w:rsid w:val="2D7C1CBC"/>
    <w:rsid w:val="2D7C3A6A"/>
    <w:rsid w:val="3153318E"/>
    <w:rsid w:val="315B638E"/>
    <w:rsid w:val="31D672B7"/>
    <w:rsid w:val="31FC517A"/>
    <w:rsid w:val="34767465"/>
    <w:rsid w:val="34F52A80"/>
    <w:rsid w:val="3803406C"/>
    <w:rsid w:val="39264651"/>
    <w:rsid w:val="39A71E6F"/>
    <w:rsid w:val="3BB15227"/>
    <w:rsid w:val="3D151B91"/>
    <w:rsid w:val="3D1C4922"/>
    <w:rsid w:val="3F402E1F"/>
    <w:rsid w:val="3F6D6689"/>
    <w:rsid w:val="3FEA5477"/>
    <w:rsid w:val="401043AF"/>
    <w:rsid w:val="40445977"/>
    <w:rsid w:val="42DF0F29"/>
    <w:rsid w:val="433A3D54"/>
    <w:rsid w:val="49276B29"/>
    <w:rsid w:val="492928A1"/>
    <w:rsid w:val="49D408EC"/>
    <w:rsid w:val="4AE27323"/>
    <w:rsid w:val="4B810772"/>
    <w:rsid w:val="4D203FBB"/>
    <w:rsid w:val="4E2B0E69"/>
    <w:rsid w:val="4E393586"/>
    <w:rsid w:val="4EA24A37"/>
    <w:rsid w:val="50252F29"/>
    <w:rsid w:val="508B122D"/>
    <w:rsid w:val="52E8648C"/>
    <w:rsid w:val="533B7DA0"/>
    <w:rsid w:val="54AA19D8"/>
    <w:rsid w:val="558740B6"/>
    <w:rsid w:val="558D41B7"/>
    <w:rsid w:val="56A47AD9"/>
    <w:rsid w:val="578C0DF0"/>
    <w:rsid w:val="59C83A10"/>
    <w:rsid w:val="5AEF2951"/>
    <w:rsid w:val="5D546CA2"/>
    <w:rsid w:val="5E064456"/>
    <w:rsid w:val="5E9640DD"/>
    <w:rsid w:val="5EAD7356"/>
    <w:rsid w:val="5EE026B8"/>
    <w:rsid w:val="61133537"/>
    <w:rsid w:val="61E11616"/>
    <w:rsid w:val="623F0BA1"/>
    <w:rsid w:val="626369CC"/>
    <w:rsid w:val="63640C4D"/>
    <w:rsid w:val="63BF40D6"/>
    <w:rsid w:val="63D866E8"/>
    <w:rsid w:val="64552A1C"/>
    <w:rsid w:val="65600071"/>
    <w:rsid w:val="66083B12"/>
    <w:rsid w:val="66C81752"/>
    <w:rsid w:val="68EE2FED"/>
    <w:rsid w:val="68F41C14"/>
    <w:rsid w:val="6A883473"/>
    <w:rsid w:val="6C7C2B64"/>
    <w:rsid w:val="6CB30550"/>
    <w:rsid w:val="6D82064E"/>
    <w:rsid w:val="6EB15DD3"/>
    <w:rsid w:val="6FD256EB"/>
    <w:rsid w:val="703674CE"/>
    <w:rsid w:val="72031631"/>
    <w:rsid w:val="72BC63B0"/>
    <w:rsid w:val="730C2768"/>
    <w:rsid w:val="73FB4CB6"/>
    <w:rsid w:val="741E09A4"/>
    <w:rsid w:val="7590142E"/>
    <w:rsid w:val="75DF5F11"/>
    <w:rsid w:val="76143E0D"/>
    <w:rsid w:val="7B2A5E81"/>
    <w:rsid w:val="7D0821F2"/>
    <w:rsid w:val="7DB06B11"/>
    <w:rsid w:val="7E2720C0"/>
    <w:rsid w:val="7FF90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4EC3"/>
  <w15:docId w15:val="{A0912E23-AB5B-4837-8E40-A8CADC5B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styleId="af0">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paragraph" w:customStyle="1" w:styleId="1">
    <w:name w:val="修订1"/>
    <w:hidden/>
    <w:uiPriority w:val="99"/>
    <w:semiHidden/>
    <w:qFormat/>
    <w:rPr>
      <w:kern w:val="2"/>
      <w:sz w:val="21"/>
      <w:szCs w:val="22"/>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ritefull-cache xmlns="urn:writefull-cache:Suggestions">{"suggestions":{},"typeOfAccount":"freemium"}</writefull-cache>
</file>

<file path=customXml/itemProps1.xml><?xml version="1.0" encoding="utf-8"?>
<ds:datastoreItem xmlns:ds="http://schemas.openxmlformats.org/officeDocument/2006/customXml" ds:itemID="{3996DC7D-205E-4AD1-9FE3-C88E9E91E0A5}">
  <ds:schemaRefs>
    <ds:schemaRef ds:uri="http://schemas.openxmlformats.org/officeDocument/2006/bibliography"/>
  </ds:schemaRefs>
</ds:datastoreItem>
</file>

<file path=customXml/itemProps2.xml><?xml version="1.0" encoding="utf-8"?>
<ds:datastoreItem xmlns:ds="http://schemas.openxmlformats.org/officeDocument/2006/customXml" ds:itemID="{DEEF9DAC-1EF6-4BAB-B0C8-866393C7A03E}">
  <ds:schemaRefs>
    <ds:schemaRef ds:uri="urn:writefull-cache:Suggestion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574</Words>
  <Characters>3273</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Jian</dc:creator>
  <cp:lastModifiedBy>董 怡佳</cp:lastModifiedBy>
  <cp:revision>35</cp:revision>
  <cp:lastPrinted>2023-01-16T07:33:00Z</cp:lastPrinted>
  <dcterms:created xsi:type="dcterms:W3CDTF">2022-01-26T02:39:00Z</dcterms:created>
  <dcterms:modified xsi:type="dcterms:W3CDTF">2023-02-28T13:21:00Z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EC95B8AA75E14B2FB66CD31265C441D7</vt:lpwstr>
  </property>
</Properties>
</file>