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tabs>
          <w:tab w:val="left" w:pos="2520"/>
        </w:tabs>
        <w:spacing w:before="312" w:beforeLines="100" w:after="312" w:afterLines="100" w:line="36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第十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八</w:t>
      </w:r>
      <w:r>
        <w:rPr>
          <w:rFonts w:ascii="Times New Roman" w:hAnsi="Times New Roman" w:eastAsia="黑体" w:cs="Times New Roman"/>
          <w:sz w:val="32"/>
          <w:szCs w:val="32"/>
        </w:rPr>
        <w:t>届全国大学生交通</w:t>
      </w:r>
      <w:r>
        <w:rPr>
          <w:rFonts w:hint="eastAsia" w:ascii="Times New Roman" w:hAnsi="Times New Roman" w:eastAsia="黑体" w:cs="Times New Roman"/>
          <w:sz w:val="32"/>
          <w:szCs w:val="32"/>
        </w:rPr>
        <w:t>运输</w:t>
      </w:r>
      <w:r>
        <w:rPr>
          <w:rFonts w:ascii="Times New Roman" w:hAnsi="Times New Roman" w:eastAsia="黑体" w:cs="Times New Roman"/>
          <w:sz w:val="32"/>
          <w:szCs w:val="32"/>
        </w:rPr>
        <w:t>科技大赛参赛作品登记表</w:t>
      </w:r>
    </w:p>
    <w:p>
      <w:pPr>
        <w:pStyle w:val="9"/>
        <w:tabs>
          <w:tab w:val="left" w:pos="2520"/>
        </w:tabs>
        <w:spacing w:before="312" w:beforeLines="100" w:after="312" w:afterLines="100" w:line="360" w:lineRule="exact"/>
        <w:rPr>
          <w:rFonts w:ascii="楷体" w:hAnsi="楷体" w:eastAsia="楷体" w:cs="Times New Roman"/>
          <w:sz w:val="28"/>
          <w:szCs w:val="32"/>
        </w:rPr>
      </w:pPr>
      <w:r>
        <w:rPr>
          <w:rFonts w:hint="eastAsia" w:ascii="楷体" w:hAnsi="楷体" w:eastAsia="楷体" w:cs="Times New Roman"/>
          <w:sz w:val="28"/>
          <w:szCs w:val="32"/>
        </w:rPr>
        <w:t>高校名称（盖章）：</w:t>
      </w:r>
      <w:r>
        <w:rPr>
          <w:rFonts w:hint="eastAsia" w:ascii="楷体" w:hAnsi="楷体" w:eastAsia="楷体" w:cs="Times New Roman"/>
          <w:sz w:val="28"/>
          <w:szCs w:val="32"/>
          <w:u w:val="single"/>
        </w:rPr>
        <w:t xml:space="preserve"> </w:t>
      </w:r>
      <w:r>
        <w:rPr>
          <w:rFonts w:ascii="楷体" w:hAnsi="楷体" w:eastAsia="楷体" w:cs="Times New Roman"/>
          <w:sz w:val="28"/>
          <w:szCs w:val="32"/>
          <w:u w:val="single"/>
        </w:rPr>
        <w:t xml:space="preserve">              </w:t>
      </w:r>
    </w:p>
    <w:tbl>
      <w:tblPr>
        <w:tblStyle w:val="11"/>
        <w:tblW w:w="9073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2417"/>
        <w:gridCol w:w="1021"/>
        <w:gridCol w:w="709"/>
        <w:gridCol w:w="992"/>
        <w:gridCol w:w="1134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序号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作品题目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竞赛类或分赛道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组内排序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作者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指导</w:t>
            </w:r>
            <w:r>
              <w:rPr>
                <w:rFonts w:hint="eastAsia"/>
                <w:b/>
                <w:sz w:val="18"/>
                <w:szCs w:val="18"/>
              </w:rPr>
              <w:t>教师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联系</w:t>
            </w:r>
            <w:r>
              <w:rPr>
                <w:rFonts w:hint="eastAsia"/>
                <w:b/>
                <w:sz w:val="18"/>
                <w:szCs w:val="18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XX</w:t>
            </w: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轨道检测</w:t>
            </w:r>
            <w:r>
              <w:rPr>
                <w:rFonts w:hint="eastAsia"/>
                <w:color w:val="FF0000"/>
                <w:sz w:val="18"/>
                <w:szCs w:val="18"/>
              </w:rPr>
              <w:t>机器人（示例）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FF0000"/>
                <w:sz w:val="18"/>
                <w:szCs w:val="18"/>
                <w:lang w:val="en-US" w:eastAsia="zh-CN"/>
              </w:rPr>
              <w:t>E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李X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XX，XX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13xxxxxx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color w:val="FF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color w:val="FF0000"/>
                <w:sz w:val="18"/>
                <w:szCs w:val="18"/>
              </w:rPr>
              <w:t>X机制下的自动船舶（示例）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/>
                <w:color w:val="FF0000"/>
              </w:rPr>
              <w:t>H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/>
                <w:color w:val="FF0000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</w:pPr>
            <w:r>
              <w:rPr>
                <w:color w:val="FF0000"/>
                <w:sz w:val="18"/>
                <w:szCs w:val="18"/>
              </w:rPr>
              <w:t>张</w:t>
            </w:r>
            <w:r>
              <w:rPr>
                <w:rFonts w:hint="eastAsia"/>
                <w:color w:val="FF0000"/>
                <w:sz w:val="18"/>
                <w:szCs w:val="18"/>
              </w:rPr>
              <w:t>x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/>
                <w:color w:val="FF0000"/>
                <w:sz w:val="18"/>
                <w:szCs w:val="18"/>
              </w:rPr>
              <w:t>XX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/>
                <w:color w:val="FF0000"/>
                <w:sz w:val="18"/>
                <w:szCs w:val="18"/>
              </w:rPr>
              <w:t>15xxxxxx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</w:pPr>
            <w:r>
              <w:t>8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</w:pPr>
            <w:r>
              <w:t>9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</w:pPr>
            <w:r>
              <w:t>…</w:t>
            </w:r>
          </w:p>
        </w:tc>
        <w:tc>
          <w:tcPr>
            <w:tcW w:w="2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</w:pPr>
          </w:p>
        </w:tc>
      </w:tr>
    </w:tbl>
    <w:p>
      <w:pPr>
        <w:rPr>
          <w:b/>
        </w:rPr>
      </w:pPr>
    </w:p>
    <w:p>
      <w:pPr>
        <w:rPr>
          <w:rFonts w:ascii="宋体" w:hAnsi="宋体"/>
          <w:bCs/>
        </w:rPr>
      </w:pPr>
      <w:r>
        <w:rPr>
          <w:rFonts w:ascii="宋体" w:hAnsi="宋体"/>
          <w:bCs/>
        </w:rPr>
        <w:t>填表说明：</w:t>
      </w:r>
    </w:p>
    <w:p>
      <w:pPr>
        <w:outlineLvl w:val="0"/>
        <w:rPr>
          <w:rFonts w:ascii="宋体" w:hAnsi="宋体"/>
          <w:bCs/>
        </w:rPr>
      </w:pPr>
      <w:r>
        <w:rPr>
          <w:rFonts w:ascii="宋体" w:hAnsi="宋体"/>
          <w:bCs/>
        </w:rPr>
        <w:t xml:space="preserve">      1、“作者”栏只需填写每一参赛</w:t>
      </w:r>
      <w:r>
        <w:rPr>
          <w:rFonts w:hint="eastAsia" w:ascii="宋体" w:hAnsi="宋体"/>
          <w:bCs/>
        </w:rPr>
        <w:t>作品负责人</w:t>
      </w:r>
      <w:r>
        <w:rPr>
          <w:rFonts w:ascii="宋体" w:hAnsi="宋体"/>
          <w:bCs/>
        </w:rPr>
        <w:t>姓名；</w:t>
      </w:r>
    </w:p>
    <w:p>
      <w:pPr>
        <w:ind w:firstLine="625" w:firstLineChars="298"/>
        <w:outlineLvl w:val="0"/>
        <w:rPr>
          <w:rFonts w:ascii="宋体" w:hAnsi="宋体"/>
          <w:bCs/>
        </w:rPr>
      </w:pPr>
      <w:r>
        <w:rPr>
          <w:rFonts w:ascii="宋体" w:hAnsi="宋体"/>
          <w:bCs/>
        </w:rPr>
        <w:t>2、</w:t>
      </w:r>
      <w:r>
        <w:rPr>
          <w:rFonts w:hint="eastAsia" w:ascii="宋体" w:hAnsi="宋体"/>
          <w:bCs/>
        </w:rPr>
        <w:t>竞赛类及分赛道按A</w:t>
      </w:r>
      <w:r>
        <w:rPr>
          <w:rFonts w:ascii="宋体" w:hAnsi="宋体"/>
          <w:bCs/>
        </w:rPr>
        <w:t>-</w:t>
      </w:r>
      <w:r>
        <w:rPr>
          <w:rFonts w:hint="eastAsia" w:ascii="宋体" w:hAnsi="宋体"/>
          <w:bCs/>
        </w:rPr>
        <w:t>I顺序排序（A</w:t>
      </w:r>
      <w:r>
        <w:rPr>
          <w:rFonts w:ascii="宋体" w:hAnsi="宋体"/>
          <w:bCs/>
        </w:rPr>
        <w:t>:</w:t>
      </w:r>
      <w:r>
        <w:rPr>
          <w:rFonts w:hint="eastAsia" w:ascii="宋体" w:hAnsi="宋体"/>
          <w:bCs/>
        </w:rPr>
        <w:t>交通工程与综合交通；B</w:t>
      </w:r>
      <w:r>
        <w:rPr>
          <w:rFonts w:ascii="宋体" w:hAnsi="宋体"/>
          <w:bCs/>
        </w:rPr>
        <w:t>:</w:t>
      </w:r>
      <w:r>
        <w:rPr>
          <w:rFonts w:hint="eastAsia" w:ascii="宋体" w:hAnsi="宋体"/>
          <w:bCs/>
        </w:rPr>
        <w:t>航海技术；</w:t>
      </w:r>
      <w:r>
        <w:rPr>
          <w:rFonts w:ascii="宋体" w:hAnsi="宋体"/>
          <w:bCs/>
        </w:rPr>
        <w:t>C:</w:t>
      </w:r>
      <w:r>
        <w:rPr>
          <w:rFonts w:hint="eastAsia" w:ascii="宋体" w:hAnsi="宋体"/>
          <w:bCs/>
        </w:rPr>
        <w:t>道路运输与工程；D</w:t>
      </w:r>
      <w:r>
        <w:rPr>
          <w:rFonts w:ascii="宋体" w:hAnsi="宋体"/>
          <w:bCs/>
        </w:rPr>
        <w:t>:</w:t>
      </w:r>
      <w:r>
        <w:rPr>
          <w:rFonts w:hint="eastAsia" w:ascii="宋体" w:hAnsi="宋体"/>
          <w:bCs/>
        </w:rPr>
        <w:t>水路运输与工程；E</w:t>
      </w:r>
      <w:r>
        <w:rPr>
          <w:rFonts w:ascii="宋体" w:hAnsi="宋体"/>
          <w:bCs/>
        </w:rPr>
        <w:t>:</w:t>
      </w:r>
      <w:r>
        <w:rPr>
          <w:rFonts w:hint="eastAsia" w:ascii="宋体" w:hAnsi="宋体"/>
          <w:bCs/>
        </w:rPr>
        <w:t>铁路运输与工程；</w:t>
      </w:r>
      <w:r>
        <w:rPr>
          <w:rFonts w:ascii="宋体" w:hAnsi="宋体"/>
          <w:bCs/>
        </w:rPr>
        <w:t>F:</w:t>
      </w:r>
      <w:r>
        <w:rPr>
          <w:rFonts w:hint="eastAsia" w:ascii="宋体" w:hAnsi="宋体"/>
          <w:bCs/>
        </w:rPr>
        <w:t>航空运输与工程；G</w:t>
      </w:r>
      <w:r>
        <w:rPr>
          <w:rFonts w:ascii="宋体" w:hAnsi="宋体"/>
          <w:bCs/>
        </w:rPr>
        <w:t>:</w:t>
      </w:r>
      <w:r>
        <w:rPr>
          <w:rFonts w:hint="eastAsia" w:ascii="宋体" w:hAnsi="宋体"/>
          <w:bCs/>
        </w:rPr>
        <w:t>主题竞赛：高质量发展、创新赢未来</w:t>
      </w:r>
      <w:bookmarkStart w:id="1" w:name="_GoBack"/>
      <w:bookmarkEnd w:id="1"/>
      <w:r>
        <w:rPr>
          <w:rFonts w:hint="eastAsia" w:ascii="宋体" w:hAnsi="宋体"/>
          <w:bCs/>
        </w:rPr>
        <w:t>；H:硕士研究生分赛道；I：博士研究生分赛道）；</w:t>
      </w:r>
      <w:r>
        <w:rPr>
          <w:rFonts w:ascii="宋体" w:hAnsi="宋体"/>
          <w:bCs/>
        </w:rPr>
        <w:t>表内</w:t>
      </w:r>
      <w:r>
        <w:rPr>
          <w:rFonts w:hint="eastAsia" w:ascii="宋体" w:hAnsi="宋体"/>
          <w:bCs/>
        </w:rPr>
        <w:t>各竞赛类或分赛道</w:t>
      </w:r>
      <w:r>
        <w:rPr>
          <w:rFonts w:ascii="宋体" w:hAnsi="宋体"/>
          <w:bCs/>
        </w:rPr>
        <w:t>推荐作品应根据本校专家评审意见排序，</w:t>
      </w:r>
      <w:r>
        <w:rPr>
          <w:rFonts w:hint="eastAsia" w:ascii="宋体" w:hAnsi="宋体"/>
          <w:bCs/>
        </w:rPr>
        <w:t>组内排序</w:t>
      </w:r>
      <w:r>
        <w:rPr>
          <w:rFonts w:ascii="宋体" w:hAnsi="宋体"/>
          <w:bCs/>
        </w:rPr>
        <w:t>是“1”表明本校推荐的该作品排在</w:t>
      </w:r>
      <w:r>
        <w:rPr>
          <w:rFonts w:hint="eastAsia" w:ascii="宋体" w:hAnsi="宋体"/>
          <w:bCs/>
        </w:rPr>
        <w:t>该竞赛类或分赛道</w:t>
      </w:r>
      <w:r>
        <w:rPr>
          <w:rFonts w:ascii="宋体" w:hAnsi="宋体"/>
          <w:bCs/>
        </w:rPr>
        <w:t>第一位，以此类推。</w:t>
      </w:r>
    </w:p>
    <w:p>
      <w:pPr>
        <w:ind w:firstLine="625" w:firstLineChars="298"/>
        <w:outlineLvl w:val="0"/>
        <w:rPr>
          <w:rFonts w:ascii="宋体" w:hAnsi="宋体"/>
          <w:bCs/>
        </w:rPr>
      </w:pPr>
      <w:r>
        <w:rPr>
          <w:rFonts w:ascii="宋体" w:hAnsi="宋体"/>
          <w:bCs/>
        </w:rPr>
        <w:t>3、“联系方式”需填写参赛</w:t>
      </w:r>
      <w:r>
        <w:rPr>
          <w:rFonts w:hint="eastAsia" w:ascii="宋体" w:hAnsi="宋体"/>
          <w:bCs/>
        </w:rPr>
        <w:t>作品负责人</w:t>
      </w:r>
      <w:r>
        <w:rPr>
          <w:rFonts w:ascii="宋体" w:hAnsi="宋体"/>
          <w:bCs/>
        </w:rPr>
        <w:t>的移动电话号码；</w:t>
      </w:r>
    </w:p>
    <w:p>
      <w:pPr>
        <w:ind w:firstLine="625" w:firstLineChars="298"/>
        <w:outlineLvl w:val="0"/>
        <w:rPr>
          <w:rFonts w:ascii="宋体" w:hAnsi="宋体"/>
          <w:bCs/>
        </w:rPr>
      </w:pPr>
      <w:r>
        <w:rPr>
          <w:rFonts w:hint="eastAsia" w:ascii="宋体" w:hAnsi="宋体"/>
          <w:bCs/>
        </w:rPr>
        <w:t>4、每一参赛高校，按照7个竞赛类及2个分赛道推荐作品，推荐到每一竞赛类或分赛道的作品数不超过三件，同一作品不得重复推荐。参赛作品选题须符合大赛主题，符合提交的竞赛类或分赛道对作品的内涵要求，否则视为无效作品。</w:t>
      </w:r>
    </w:p>
    <w:p>
      <w:pPr>
        <w:ind w:firstLine="625" w:firstLineChars="298"/>
        <w:outlineLvl w:val="0"/>
        <w:rPr>
          <w:rFonts w:ascii="宋体" w:hAnsi="宋体"/>
          <w:bCs/>
        </w:rPr>
      </w:pPr>
      <w:r>
        <w:rPr>
          <w:rFonts w:hint="eastAsia" w:ascii="宋体" w:hAnsi="宋体"/>
          <w:bCs/>
        </w:rPr>
        <w:t>5、加盖校章或校级教务部门章，此表方为有效。</w:t>
      </w:r>
    </w:p>
    <w:p>
      <w:pPr>
        <w:ind w:firstLine="625" w:firstLineChars="298"/>
        <w:outlineLvl w:val="0"/>
        <w:rPr>
          <w:rFonts w:ascii="宋体" w:hAnsi="宋体"/>
          <w:bCs/>
        </w:rPr>
      </w:pPr>
    </w:p>
    <w:p>
      <w:pPr>
        <w:ind w:firstLine="628" w:firstLineChars="298"/>
        <w:outlineLvl w:val="0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请于</w:t>
      </w:r>
      <w:r>
        <w:rPr>
          <w:rFonts w:hint="default" w:ascii="Times New Roman" w:hAnsi="Times New Roman" w:cs="Times New Roman"/>
          <w:b/>
          <w:bCs/>
          <w:lang w:val="en-US"/>
        </w:rPr>
        <w:t>2023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年</w:t>
      </w:r>
      <w:r>
        <w:rPr>
          <w:rFonts w:hint="default" w:ascii="Times New Roman" w:hAnsi="Times New Roman" w:cs="Times New Roman"/>
          <w:b/>
          <w:bCs/>
          <w:lang w:val="en-US"/>
        </w:rPr>
        <w:t>4</w:t>
      </w:r>
      <w:r>
        <w:rPr>
          <w:rFonts w:hint="default" w:ascii="Times New Roman" w:hAnsi="Times New Roman" w:cs="Times New Roman"/>
          <w:b/>
          <w:bCs/>
        </w:rPr>
        <w:t>月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15</w:t>
      </w:r>
      <w:r>
        <w:rPr>
          <w:rFonts w:hint="default" w:ascii="Times New Roman" w:hAnsi="Times New Roman" w:cs="Times New Roman"/>
          <w:b/>
          <w:bCs/>
        </w:rPr>
        <w:t>日24:00前将此表</w:t>
      </w:r>
      <w:bookmarkStart w:id="0" w:name="_Hlk51098362"/>
      <w:r>
        <w:rPr>
          <w:rFonts w:hint="default" w:ascii="Times New Roman" w:hAnsi="Times New Roman" w:cs="Times New Roman"/>
          <w:b/>
          <w:bCs/>
        </w:rPr>
        <w:t>Word文件和盖章扫描PDF文件</w:t>
      </w:r>
      <w:bookmarkEnd w:id="0"/>
      <w:r>
        <w:rPr>
          <w:rFonts w:hint="default" w:ascii="Times New Roman" w:hAnsi="Times New Roman" w:cs="Times New Roman"/>
          <w:b/>
          <w:bCs/>
        </w:rPr>
        <w:t>，与参赛作品信息统计表一起发送至大赛邮箱：wyugdjtxysc@163.com</w:t>
      </w:r>
    </w:p>
    <w:p>
      <w:pPr>
        <w:ind w:firstLine="480" w:firstLineChars="200"/>
        <w:jc w:val="right"/>
        <w:rPr>
          <w:sz w:val="24"/>
          <w:szCs w:val="24"/>
        </w:rPr>
      </w:pPr>
    </w:p>
    <w:sectPr>
      <w:headerReference r:id="rId3" w:type="default"/>
      <w:pgSz w:w="11906" w:h="16838"/>
      <w:pgMar w:top="1560" w:right="1800" w:bottom="1440" w:left="1800" w:header="850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auto" w:sz="6" w:space="0"/>
      </w:pBdr>
      <w:ind w:right="84"/>
      <w:rPr>
        <w:rFonts w:ascii="Arial Black" w:hAnsi="Arial Black" w:eastAsia="华文新魏"/>
        <w:bCs/>
        <w:sz w:val="24"/>
        <w:szCs w:val="24"/>
      </w:rPr>
    </w:pPr>
    <w:r>
      <w:rPr>
        <w:color w:val="3B457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-323850</wp:posOffset>
          </wp:positionH>
          <wp:positionV relativeFrom="paragraph">
            <wp:posOffset>-120015</wp:posOffset>
          </wp:positionV>
          <wp:extent cx="942975" cy="301625"/>
          <wp:effectExtent l="0" t="0" r="0" b="381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3013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Arial Black" w:hAnsi="Arial Black" w:eastAsia="华文新魏"/>
        <w:bCs/>
        <w:color w:val="3B4576"/>
        <w:sz w:val="24"/>
        <w:szCs w:val="24"/>
      </w:rPr>
      <w:t>第十</w:t>
    </w:r>
    <w:r>
      <w:rPr>
        <w:rFonts w:hint="eastAsia" w:ascii="Arial Black" w:hAnsi="Arial Black" w:eastAsia="华文新魏"/>
        <w:bCs/>
        <w:color w:val="3B4576"/>
        <w:sz w:val="24"/>
        <w:szCs w:val="24"/>
        <w:lang w:eastAsia="zh-CN"/>
      </w:rPr>
      <w:t>八</w:t>
    </w:r>
    <w:r>
      <w:rPr>
        <w:rFonts w:hint="eastAsia" w:ascii="Arial Black" w:hAnsi="Arial Black" w:eastAsia="华文新魏"/>
        <w:bCs/>
        <w:color w:val="3B4576"/>
        <w:sz w:val="24"/>
        <w:szCs w:val="24"/>
      </w:rPr>
      <w:t>届全国大学生交通运输科技大赛·</w:t>
    </w:r>
    <w:r>
      <w:rPr>
        <w:rFonts w:hint="eastAsia" w:ascii="Arial Black" w:hAnsi="Arial Black" w:eastAsia="华文新魏"/>
        <w:bCs/>
        <w:color w:val="3B4576"/>
        <w:sz w:val="24"/>
        <w:szCs w:val="24"/>
        <w:lang w:eastAsia="zh-CN"/>
      </w:rPr>
      <w:t>五邑</w:t>
    </w:r>
    <w:r>
      <w:rPr>
        <w:rFonts w:hint="eastAsia" w:ascii="Arial Black" w:hAnsi="Arial Black" w:eastAsia="华文新魏"/>
        <w:bCs/>
        <w:color w:val="3B4576"/>
        <w:sz w:val="24"/>
        <w:szCs w:val="24"/>
      </w:rPr>
      <w:t>大学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kZjRmZTk0M2Q0NGY3NDhhMTJkNGJhZDE3YmNjNjIifQ=="/>
  </w:docVars>
  <w:rsids>
    <w:rsidRoot w:val="00C36C15"/>
    <w:rsid w:val="00001ADA"/>
    <w:rsid w:val="00001D33"/>
    <w:rsid w:val="00010291"/>
    <w:rsid w:val="00022BEF"/>
    <w:rsid w:val="00023F6E"/>
    <w:rsid w:val="00030FCE"/>
    <w:rsid w:val="0005125B"/>
    <w:rsid w:val="00052197"/>
    <w:rsid w:val="000666AD"/>
    <w:rsid w:val="00074502"/>
    <w:rsid w:val="00083509"/>
    <w:rsid w:val="000974B2"/>
    <w:rsid w:val="000A60A5"/>
    <w:rsid w:val="000B06B8"/>
    <w:rsid w:val="000B5DC1"/>
    <w:rsid w:val="000B641F"/>
    <w:rsid w:val="000C6A66"/>
    <w:rsid w:val="000E6B52"/>
    <w:rsid w:val="00100DD5"/>
    <w:rsid w:val="00102BFA"/>
    <w:rsid w:val="0013223F"/>
    <w:rsid w:val="00133A62"/>
    <w:rsid w:val="00134927"/>
    <w:rsid w:val="00134CF7"/>
    <w:rsid w:val="00134F56"/>
    <w:rsid w:val="001477C0"/>
    <w:rsid w:val="00175F3A"/>
    <w:rsid w:val="00181A85"/>
    <w:rsid w:val="00190243"/>
    <w:rsid w:val="00195CFC"/>
    <w:rsid w:val="001960B7"/>
    <w:rsid w:val="001A3184"/>
    <w:rsid w:val="001C40F5"/>
    <w:rsid w:val="001E0CFA"/>
    <w:rsid w:val="001E550F"/>
    <w:rsid w:val="001E632C"/>
    <w:rsid w:val="001E7258"/>
    <w:rsid w:val="001F22F1"/>
    <w:rsid w:val="001F451B"/>
    <w:rsid w:val="00201067"/>
    <w:rsid w:val="00214504"/>
    <w:rsid w:val="00217D07"/>
    <w:rsid w:val="002228AE"/>
    <w:rsid w:val="002538E9"/>
    <w:rsid w:val="0025426E"/>
    <w:rsid w:val="00257D99"/>
    <w:rsid w:val="00260D10"/>
    <w:rsid w:val="00262804"/>
    <w:rsid w:val="00266FF1"/>
    <w:rsid w:val="00282CCE"/>
    <w:rsid w:val="00285236"/>
    <w:rsid w:val="002A21F7"/>
    <w:rsid w:val="002A259D"/>
    <w:rsid w:val="002A656C"/>
    <w:rsid w:val="002A70ED"/>
    <w:rsid w:val="002C5DC7"/>
    <w:rsid w:val="002C69F0"/>
    <w:rsid w:val="002D5D87"/>
    <w:rsid w:val="002E08D1"/>
    <w:rsid w:val="002E292B"/>
    <w:rsid w:val="002E3BD3"/>
    <w:rsid w:val="00306CE8"/>
    <w:rsid w:val="00326CC5"/>
    <w:rsid w:val="003450CC"/>
    <w:rsid w:val="00352D7C"/>
    <w:rsid w:val="00357625"/>
    <w:rsid w:val="00357DEA"/>
    <w:rsid w:val="00366355"/>
    <w:rsid w:val="00373D2D"/>
    <w:rsid w:val="003819E0"/>
    <w:rsid w:val="003903E6"/>
    <w:rsid w:val="003A6D30"/>
    <w:rsid w:val="003C40A0"/>
    <w:rsid w:val="003D5F57"/>
    <w:rsid w:val="003E0293"/>
    <w:rsid w:val="003E13E2"/>
    <w:rsid w:val="0040063E"/>
    <w:rsid w:val="0040270A"/>
    <w:rsid w:val="004051DF"/>
    <w:rsid w:val="0040756E"/>
    <w:rsid w:val="00415407"/>
    <w:rsid w:val="00425F04"/>
    <w:rsid w:val="00433684"/>
    <w:rsid w:val="00434E33"/>
    <w:rsid w:val="00437EB4"/>
    <w:rsid w:val="00455AB3"/>
    <w:rsid w:val="004645E5"/>
    <w:rsid w:val="004662EC"/>
    <w:rsid w:val="00475DC6"/>
    <w:rsid w:val="00480494"/>
    <w:rsid w:val="00493A7C"/>
    <w:rsid w:val="004A1F75"/>
    <w:rsid w:val="004B5A5A"/>
    <w:rsid w:val="004C7CEA"/>
    <w:rsid w:val="004D25E0"/>
    <w:rsid w:val="004D60B4"/>
    <w:rsid w:val="004D76B7"/>
    <w:rsid w:val="004E1696"/>
    <w:rsid w:val="004E3C9E"/>
    <w:rsid w:val="004E3E00"/>
    <w:rsid w:val="004E407C"/>
    <w:rsid w:val="004E4D9C"/>
    <w:rsid w:val="00501EF3"/>
    <w:rsid w:val="0050569A"/>
    <w:rsid w:val="00511BFB"/>
    <w:rsid w:val="00512703"/>
    <w:rsid w:val="005174B3"/>
    <w:rsid w:val="00532A86"/>
    <w:rsid w:val="00551255"/>
    <w:rsid w:val="005614A6"/>
    <w:rsid w:val="005702CF"/>
    <w:rsid w:val="00572217"/>
    <w:rsid w:val="00572B56"/>
    <w:rsid w:val="005761F2"/>
    <w:rsid w:val="00583A85"/>
    <w:rsid w:val="005B25A3"/>
    <w:rsid w:val="005B29C3"/>
    <w:rsid w:val="005B32B6"/>
    <w:rsid w:val="005B3756"/>
    <w:rsid w:val="005B761F"/>
    <w:rsid w:val="005E38FD"/>
    <w:rsid w:val="005F7ECF"/>
    <w:rsid w:val="00615564"/>
    <w:rsid w:val="00621DED"/>
    <w:rsid w:val="00632243"/>
    <w:rsid w:val="00637C95"/>
    <w:rsid w:val="00644211"/>
    <w:rsid w:val="006525B1"/>
    <w:rsid w:val="006527CF"/>
    <w:rsid w:val="006665F8"/>
    <w:rsid w:val="00666858"/>
    <w:rsid w:val="006841B8"/>
    <w:rsid w:val="00694373"/>
    <w:rsid w:val="006A71A6"/>
    <w:rsid w:val="006B1917"/>
    <w:rsid w:val="006B64B4"/>
    <w:rsid w:val="006D2145"/>
    <w:rsid w:val="006D47D7"/>
    <w:rsid w:val="006E0F66"/>
    <w:rsid w:val="006E620F"/>
    <w:rsid w:val="006F1B0A"/>
    <w:rsid w:val="006F2A51"/>
    <w:rsid w:val="00705780"/>
    <w:rsid w:val="00706606"/>
    <w:rsid w:val="00706FA7"/>
    <w:rsid w:val="00727A0F"/>
    <w:rsid w:val="00745D66"/>
    <w:rsid w:val="0075749C"/>
    <w:rsid w:val="007700E6"/>
    <w:rsid w:val="0077466D"/>
    <w:rsid w:val="00774877"/>
    <w:rsid w:val="007811A0"/>
    <w:rsid w:val="007858F7"/>
    <w:rsid w:val="007908DB"/>
    <w:rsid w:val="007940E1"/>
    <w:rsid w:val="007948E9"/>
    <w:rsid w:val="007B3986"/>
    <w:rsid w:val="007C05D4"/>
    <w:rsid w:val="007C5FE6"/>
    <w:rsid w:val="007C6C53"/>
    <w:rsid w:val="007C6F4F"/>
    <w:rsid w:val="007C77C0"/>
    <w:rsid w:val="007D02D1"/>
    <w:rsid w:val="007D465D"/>
    <w:rsid w:val="007D5590"/>
    <w:rsid w:val="007D7B07"/>
    <w:rsid w:val="007F1EB3"/>
    <w:rsid w:val="0081158B"/>
    <w:rsid w:val="00811B62"/>
    <w:rsid w:val="00822282"/>
    <w:rsid w:val="008229A2"/>
    <w:rsid w:val="00826C4E"/>
    <w:rsid w:val="00831412"/>
    <w:rsid w:val="008379D8"/>
    <w:rsid w:val="00850A9E"/>
    <w:rsid w:val="0085773C"/>
    <w:rsid w:val="00872A87"/>
    <w:rsid w:val="00894F83"/>
    <w:rsid w:val="008A1BE4"/>
    <w:rsid w:val="008B21E7"/>
    <w:rsid w:val="008C6CD9"/>
    <w:rsid w:val="008E2948"/>
    <w:rsid w:val="008E7E9F"/>
    <w:rsid w:val="008F0983"/>
    <w:rsid w:val="008F47B5"/>
    <w:rsid w:val="00932FD6"/>
    <w:rsid w:val="00941AA7"/>
    <w:rsid w:val="00961F0B"/>
    <w:rsid w:val="00975208"/>
    <w:rsid w:val="009775C8"/>
    <w:rsid w:val="00996EB6"/>
    <w:rsid w:val="009A01E1"/>
    <w:rsid w:val="009B11E7"/>
    <w:rsid w:val="009C21AC"/>
    <w:rsid w:val="009E2F5E"/>
    <w:rsid w:val="009E308D"/>
    <w:rsid w:val="009E5943"/>
    <w:rsid w:val="00A047BB"/>
    <w:rsid w:val="00A0768E"/>
    <w:rsid w:val="00A43EF3"/>
    <w:rsid w:val="00A45A5C"/>
    <w:rsid w:val="00A47B91"/>
    <w:rsid w:val="00A516B2"/>
    <w:rsid w:val="00A5522B"/>
    <w:rsid w:val="00A64647"/>
    <w:rsid w:val="00A6561A"/>
    <w:rsid w:val="00A771FC"/>
    <w:rsid w:val="00A815A3"/>
    <w:rsid w:val="00A81CD0"/>
    <w:rsid w:val="00A83E13"/>
    <w:rsid w:val="00A93AAA"/>
    <w:rsid w:val="00AA181B"/>
    <w:rsid w:val="00AA6B26"/>
    <w:rsid w:val="00AC0AA0"/>
    <w:rsid w:val="00AC2DC8"/>
    <w:rsid w:val="00AC55D6"/>
    <w:rsid w:val="00AD3A32"/>
    <w:rsid w:val="00B02F7E"/>
    <w:rsid w:val="00B251C6"/>
    <w:rsid w:val="00B265F3"/>
    <w:rsid w:val="00B320A2"/>
    <w:rsid w:val="00B46517"/>
    <w:rsid w:val="00B5002D"/>
    <w:rsid w:val="00B527C0"/>
    <w:rsid w:val="00B618A3"/>
    <w:rsid w:val="00B936A8"/>
    <w:rsid w:val="00B97A3E"/>
    <w:rsid w:val="00BA00EE"/>
    <w:rsid w:val="00BA167C"/>
    <w:rsid w:val="00BA5BFF"/>
    <w:rsid w:val="00BB5B19"/>
    <w:rsid w:val="00BB6D59"/>
    <w:rsid w:val="00BC0E68"/>
    <w:rsid w:val="00BC3A1C"/>
    <w:rsid w:val="00BD3102"/>
    <w:rsid w:val="00BD3C7F"/>
    <w:rsid w:val="00BD546D"/>
    <w:rsid w:val="00BD72F1"/>
    <w:rsid w:val="00BE14C1"/>
    <w:rsid w:val="00BE7060"/>
    <w:rsid w:val="00C02B3F"/>
    <w:rsid w:val="00C106E3"/>
    <w:rsid w:val="00C1328E"/>
    <w:rsid w:val="00C22C00"/>
    <w:rsid w:val="00C23302"/>
    <w:rsid w:val="00C31C94"/>
    <w:rsid w:val="00C36C15"/>
    <w:rsid w:val="00C3736A"/>
    <w:rsid w:val="00C4381C"/>
    <w:rsid w:val="00C5448F"/>
    <w:rsid w:val="00C76A58"/>
    <w:rsid w:val="00C775C0"/>
    <w:rsid w:val="00C83544"/>
    <w:rsid w:val="00CA51B6"/>
    <w:rsid w:val="00CA5890"/>
    <w:rsid w:val="00CD619C"/>
    <w:rsid w:val="00CF2BEF"/>
    <w:rsid w:val="00D03060"/>
    <w:rsid w:val="00D12F18"/>
    <w:rsid w:val="00D25A1F"/>
    <w:rsid w:val="00D26DCA"/>
    <w:rsid w:val="00D37E77"/>
    <w:rsid w:val="00D4547E"/>
    <w:rsid w:val="00D523DB"/>
    <w:rsid w:val="00D54D38"/>
    <w:rsid w:val="00D80C18"/>
    <w:rsid w:val="00D82967"/>
    <w:rsid w:val="00D844DC"/>
    <w:rsid w:val="00D87F0B"/>
    <w:rsid w:val="00D90852"/>
    <w:rsid w:val="00DA0788"/>
    <w:rsid w:val="00DB2109"/>
    <w:rsid w:val="00DB3371"/>
    <w:rsid w:val="00DB65F0"/>
    <w:rsid w:val="00DD290C"/>
    <w:rsid w:val="00DD2C29"/>
    <w:rsid w:val="00DD2F53"/>
    <w:rsid w:val="00DD4A68"/>
    <w:rsid w:val="00DF2A02"/>
    <w:rsid w:val="00DF5AD8"/>
    <w:rsid w:val="00E07645"/>
    <w:rsid w:val="00E10041"/>
    <w:rsid w:val="00E111EA"/>
    <w:rsid w:val="00E161BD"/>
    <w:rsid w:val="00E54FCB"/>
    <w:rsid w:val="00E77001"/>
    <w:rsid w:val="00E838B6"/>
    <w:rsid w:val="00E950E9"/>
    <w:rsid w:val="00EA0FF3"/>
    <w:rsid w:val="00EA6C29"/>
    <w:rsid w:val="00EB5189"/>
    <w:rsid w:val="00ED09F6"/>
    <w:rsid w:val="00EE770F"/>
    <w:rsid w:val="00F215C8"/>
    <w:rsid w:val="00F2380D"/>
    <w:rsid w:val="00F24652"/>
    <w:rsid w:val="00F27325"/>
    <w:rsid w:val="00F33E66"/>
    <w:rsid w:val="00F34C17"/>
    <w:rsid w:val="00F5065E"/>
    <w:rsid w:val="00F74B9D"/>
    <w:rsid w:val="00F775A6"/>
    <w:rsid w:val="00F81DC5"/>
    <w:rsid w:val="00F8492F"/>
    <w:rsid w:val="00F92002"/>
    <w:rsid w:val="00FA04FB"/>
    <w:rsid w:val="00FC5759"/>
    <w:rsid w:val="00FD40D4"/>
    <w:rsid w:val="00FD6022"/>
    <w:rsid w:val="00FE35B7"/>
    <w:rsid w:val="00FE4EC5"/>
    <w:rsid w:val="00FF036E"/>
    <w:rsid w:val="00FF4978"/>
    <w:rsid w:val="11A813A6"/>
    <w:rsid w:val="14714475"/>
    <w:rsid w:val="16BE1602"/>
    <w:rsid w:val="1F1E268B"/>
    <w:rsid w:val="3C012DD8"/>
    <w:rsid w:val="425E35EE"/>
    <w:rsid w:val="42B11C1B"/>
    <w:rsid w:val="64ED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qFormat="1" w:unhideWhenUsed="0" w:uiPriority="99" w:semiHidden="0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qFormat="1" w:unhideWhenUsed="0" w:uiPriority="99" w:semiHidden="0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unhideWhenUsed/>
    <w:qFormat/>
    <w:uiPriority w:val="99"/>
    <w:pPr>
      <w:jc w:val="left"/>
    </w:pPr>
  </w:style>
  <w:style w:type="paragraph" w:styleId="3">
    <w:name w:val="Salutation"/>
    <w:basedOn w:val="1"/>
    <w:next w:val="1"/>
    <w:link w:val="23"/>
    <w:qFormat/>
    <w:uiPriority w:val="99"/>
    <w:rPr>
      <w:kern w:val="0"/>
      <w:sz w:val="24"/>
      <w:szCs w:val="24"/>
    </w:rPr>
  </w:style>
  <w:style w:type="paragraph" w:styleId="4">
    <w:name w:val="Closing"/>
    <w:basedOn w:val="1"/>
    <w:link w:val="20"/>
    <w:qFormat/>
    <w:uiPriority w:val="99"/>
    <w:pPr>
      <w:ind w:left="100" w:leftChars="2100"/>
    </w:pPr>
    <w:rPr>
      <w:kern w:val="0"/>
      <w:sz w:val="24"/>
      <w:szCs w:val="24"/>
    </w:rPr>
  </w:style>
  <w:style w:type="paragraph" w:styleId="5">
    <w:name w:val="Date"/>
    <w:basedOn w:val="1"/>
    <w:next w:val="1"/>
    <w:link w:val="22"/>
    <w:semiHidden/>
    <w:qFormat/>
    <w:uiPriority w:val="99"/>
    <w:pPr>
      <w:ind w:left="100" w:leftChars="2500"/>
    </w:pPr>
    <w:rPr>
      <w:kern w:val="0"/>
      <w:sz w:val="24"/>
      <w:szCs w:val="24"/>
    </w:rPr>
  </w:style>
  <w:style w:type="paragraph" w:styleId="6">
    <w:name w:val="Balloon Text"/>
    <w:basedOn w:val="1"/>
    <w:link w:val="24"/>
    <w:semiHidden/>
    <w:qFormat/>
    <w:uiPriority w:val="99"/>
    <w:rPr>
      <w:kern w:val="0"/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9">
    <w:name w:val="HTML Preformatted"/>
    <w:basedOn w:val="1"/>
    <w:link w:val="19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10">
    <w:name w:val="annotation subject"/>
    <w:basedOn w:val="2"/>
    <w:next w:val="2"/>
    <w:link w:val="16"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semiHidden/>
    <w:uiPriority w:val="99"/>
    <w:rPr>
      <w:color w:val="0000FF"/>
      <w:u w:val="single"/>
    </w:rPr>
  </w:style>
  <w:style w:type="character" w:styleId="15">
    <w:name w:val="annotation reference"/>
    <w:unhideWhenUsed/>
    <w:uiPriority w:val="99"/>
    <w:rPr>
      <w:sz w:val="21"/>
      <w:szCs w:val="21"/>
    </w:rPr>
  </w:style>
  <w:style w:type="character" w:customStyle="1" w:styleId="16">
    <w:name w:val="批注主题 Char"/>
    <w:link w:val="10"/>
    <w:semiHidden/>
    <w:qFormat/>
    <w:uiPriority w:val="99"/>
    <w:rPr>
      <w:rFonts w:ascii="Times New Roman" w:hAnsi="Times New Roman"/>
      <w:b/>
      <w:bCs/>
      <w:kern w:val="2"/>
      <w:sz w:val="21"/>
      <w:szCs w:val="21"/>
    </w:rPr>
  </w:style>
  <w:style w:type="character" w:customStyle="1" w:styleId="17">
    <w:name w:val="页脚 Char"/>
    <w:link w:val="7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页眉 Char"/>
    <w:link w:val="8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HTML 预设格式 Char"/>
    <w:link w:val="9"/>
    <w:qFormat/>
    <w:locked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20">
    <w:name w:val="结束语 Char"/>
    <w:link w:val="4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1">
    <w:name w:val="批注文字 Char"/>
    <w:link w:val="2"/>
    <w:semiHidden/>
    <w:qFormat/>
    <w:uiPriority w:val="99"/>
    <w:rPr>
      <w:rFonts w:ascii="Times New Roman" w:hAnsi="Times New Roman"/>
      <w:kern w:val="2"/>
      <w:sz w:val="21"/>
      <w:szCs w:val="21"/>
    </w:rPr>
  </w:style>
  <w:style w:type="character" w:customStyle="1" w:styleId="22">
    <w:name w:val="日期 Char"/>
    <w:link w:val="5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3">
    <w:name w:val="称呼 Char"/>
    <w:link w:val="3"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4">
    <w:name w:val="批注框文本 Char"/>
    <w:link w:val="6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5">
    <w:name w:val="Char Char Char1"/>
    <w:basedOn w:val="1"/>
    <w:qFormat/>
    <w:uiPriority w:val="99"/>
    <w:pPr>
      <w:adjustRightInd w:val="0"/>
      <w:spacing w:line="360" w:lineRule="auto"/>
    </w:pPr>
    <w:rPr>
      <w:kern w:val="0"/>
      <w:sz w:val="24"/>
      <w:szCs w:val="24"/>
    </w:rPr>
  </w:style>
  <w:style w:type="paragraph" w:customStyle="1" w:styleId="26">
    <w:name w:val="Char Char Char"/>
    <w:basedOn w:val="1"/>
    <w:qFormat/>
    <w:uiPriority w:val="99"/>
    <w:pPr>
      <w:adjustRightInd w:val="0"/>
      <w:spacing w:line="360" w:lineRule="auto"/>
    </w:pPr>
    <w:rPr>
      <w:kern w:val="0"/>
      <w:sz w:val="24"/>
      <w:szCs w:val="24"/>
    </w:rPr>
  </w:style>
  <w:style w:type="character" w:customStyle="1" w:styleId="27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北京工业大学交通研究中心</Company>
  <Pages>1</Pages>
  <Words>508</Words>
  <Characters>568</Characters>
  <Lines>4</Lines>
  <Paragraphs>1</Paragraphs>
  <TotalTime>87</TotalTime>
  <ScaleCrop>false</ScaleCrop>
  <LinksUpToDate>false</LinksUpToDate>
  <CharactersWithSpaces>589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2020-03-13T06:57:00Z</dcterms:created>
  <dc:creator>全国大学生交通运输科技大赛组委会</dc:creator>
  <cp:lastModifiedBy>Administrator</cp:lastModifiedBy>
  <cp:lastPrinted>2013-09-02T02:14:00Z</cp:lastPrinted>
  <dcterms:modified xsi:type="dcterms:W3CDTF">2023-03-02T11:42:36Z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68406F8E985E4065AEC1F1C8FDC9D97F</vt:lpwstr>
  </property>
</Properties>
</file>